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E3633" w14:textId="77777777" w:rsidR="00CF695C" w:rsidRPr="00013B73" w:rsidRDefault="00CF695C" w:rsidP="00CF695C">
      <w:pPr>
        <w:spacing w:before="95"/>
        <w:ind w:left="1212" w:right="1212"/>
        <w:jc w:val="center"/>
        <w:rPr>
          <w:b/>
          <w:sz w:val="18"/>
          <w:szCs w:val="18"/>
          <w:lang w:val="ro-RO"/>
        </w:rPr>
      </w:pPr>
      <w:r w:rsidRPr="00013B73">
        <w:rPr>
          <w:b/>
          <w:sz w:val="18"/>
          <w:szCs w:val="18"/>
          <w:lang w:val="ro-RO"/>
        </w:rPr>
        <w:t>FIȘA DISCIPLINEI</w:t>
      </w:r>
    </w:p>
    <w:p w14:paraId="1801EA2B" w14:textId="77777777" w:rsidR="00CF695C" w:rsidRPr="00013B73" w:rsidRDefault="00CF695C" w:rsidP="00CF695C">
      <w:pPr>
        <w:pStyle w:val="BodyText"/>
        <w:spacing w:before="2"/>
        <w:ind w:left="1215" w:right="1212"/>
        <w:jc w:val="center"/>
        <w:rPr>
          <w:sz w:val="18"/>
          <w:szCs w:val="18"/>
          <w:lang w:val="ro-RO"/>
        </w:rPr>
      </w:pPr>
    </w:p>
    <w:p w14:paraId="1C812A79" w14:textId="77777777" w:rsidR="00CF695C" w:rsidRPr="00013B73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5" w:after="4"/>
        <w:ind w:hanging="338"/>
        <w:contextualSpacing w:val="0"/>
        <w:rPr>
          <w:b/>
          <w:sz w:val="18"/>
          <w:szCs w:val="18"/>
          <w:lang w:val="ro-RO"/>
        </w:rPr>
      </w:pPr>
      <w:r w:rsidRPr="00013B73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17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  <w:gridCol w:w="7654"/>
      </w:tblGrid>
      <w:tr w:rsidR="00BC707F" w:rsidRPr="00013B73" w14:paraId="4543A037" w14:textId="77777777" w:rsidTr="00BC707F">
        <w:trPr>
          <w:trHeight w:val="284"/>
        </w:trPr>
        <w:tc>
          <w:tcPr>
            <w:tcW w:w="1980" w:type="dxa"/>
          </w:tcPr>
          <w:p w14:paraId="224715F0" w14:textId="77777777" w:rsidR="00BC707F" w:rsidRPr="00013B73" w:rsidRDefault="00BC707F" w:rsidP="00BC707F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5CAD0295" w14:textId="3838A287" w:rsidR="00BC707F" w:rsidRPr="00013B73" w:rsidRDefault="00BC707F" w:rsidP="00BC707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b/>
                <w:sz w:val="18"/>
                <w:szCs w:val="18"/>
                <w:lang w:val="it-IT"/>
              </w:rPr>
              <w:t>Universitatea „Ştefan cel Mare” Suceava</w:t>
            </w:r>
          </w:p>
        </w:tc>
        <w:tc>
          <w:tcPr>
            <w:tcW w:w="7654" w:type="dxa"/>
          </w:tcPr>
          <w:p w14:paraId="1C215196" w14:textId="4B9CE293" w:rsidR="00BC707F" w:rsidRPr="00013B73" w:rsidRDefault="00BC707F" w:rsidP="00BC707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BC707F" w:rsidRPr="00013B73" w14:paraId="42D6F0A3" w14:textId="77777777" w:rsidTr="00BC707F">
        <w:trPr>
          <w:trHeight w:val="296"/>
        </w:trPr>
        <w:tc>
          <w:tcPr>
            <w:tcW w:w="1980" w:type="dxa"/>
          </w:tcPr>
          <w:p w14:paraId="4E6624B6" w14:textId="77777777" w:rsidR="00BC707F" w:rsidRPr="00013B73" w:rsidRDefault="00BC707F" w:rsidP="00BC707F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2F591FD7" w14:textId="6FBFD69A" w:rsidR="00BC707F" w:rsidRPr="00013B73" w:rsidRDefault="00BC707F" w:rsidP="00BC707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b/>
                <w:sz w:val="18"/>
                <w:szCs w:val="18"/>
              </w:rPr>
              <w:t xml:space="preserve">Drept </w:t>
            </w:r>
            <w:proofErr w:type="spellStart"/>
            <w:r w:rsidRPr="00013B73">
              <w:rPr>
                <w:rFonts w:ascii="Times New Roman" w:hAnsi="Times New Roman"/>
                <w:b/>
                <w:sz w:val="18"/>
                <w:szCs w:val="18"/>
              </w:rPr>
              <w:t>și</w:t>
            </w:r>
            <w:proofErr w:type="spellEnd"/>
            <w:r w:rsidRPr="00013B7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b/>
                <w:sz w:val="18"/>
                <w:szCs w:val="18"/>
              </w:rPr>
              <w:t>Științe</w:t>
            </w:r>
            <w:proofErr w:type="spellEnd"/>
            <w:r w:rsidRPr="00013B73">
              <w:rPr>
                <w:rFonts w:ascii="Times New Roman" w:hAnsi="Times New Roman"/>
                <w:b/>
                <w:sz w:val="18"/>
                <w:szCs w:val="18"/>
              </w:rPr>
              <w:t xml:space="preserve"> Administrative</w:t>
            </w:r>
          </w:p>
        </w:tc>
        <w:tc>
          <w:tcPr>
            <w:tcW w:w="7654" w:type="dxa"/>
          </w:tcPr>
          <w:p w14:paraId="3F9B45F0" w14:textId="7448FE85" w:rsidR="00BC707F" w:rsidRPr="00013B73" w:rsidRDefault="00BC707F" w:rsidP="00BC707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BC707F" w:rsidRPr="00013B73" w14:paraId="27DB3547" w14:textId="77777777" w:rsidTr="00BC707F">
        <w:trPr>
          <w:trHeight w:val="284"/>
        </w:trPr>
        <w:tc>
          <w:tcPr>
            <w:tcW w:w="1980" w:type="dxa"/>
          </w:tcPr>
          <w:p w14:paraId="4ADA7EFF" w14:textId="77777777" w:rsidR="00BC707F" w:rsidRPr="00013B73" w:rsidRDefault="00BC707F" w:rsidP="00BC707F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42F8B059" w14:textId="2D98CFAD" w:rsidR="00BC707F" w:rsidRPr="00013B73" w:rsidRDefault="00BC707F" w:rsidP="00BC707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013B73">
              <w:rPr>
                <w:rFonts w:ascii="Times New Roman" w:hAnsi="Times New Roman"/>
                <w:b/>
                <w:sz w:val="18"/>
                <w:szCs w:val="18"/>
              </w:rPr>
              <w:t>Ştiinţe</w:t>
            </w:r>
            <w:proofErr w:type="spellEnd"/>
            <w:r w:rsidRPr="00013B73">
              <w:rPr>
                <w:rFonts w:ascii="Times New Roman" w:hAnsi="Times New Roman"/>
                <w:b/>
                <w:sz w:val="18"/>
                <w:szCs w:val="18"/>
              </w:rPr>
              <w:t xml:space="preserve"> Administrative </w:t>
            </w:r>
          </w:p>
        </w:tc>
        <w:tc>
          <w:tcPr>
            <w:tcW w:w="7654" w:type="dxa"/>
          </w:tcPr>
          <w:p w14:paraId="3B46D80D" w14:textId="092747C3" w:rsidR="00BC707F" w:rsidRPr="00013B73" w:rsidRDefault="00BC707F" w:rsidP="00BC707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BC707F" w:rsidRPr="00013B73" w14:paraId="0CE6290D" w14:textId="77777777" w:rsidTr="00BC707F">
        <w:trPr>
          <w:trHeight w:val="280"/>
        </w:trPr>
        <w:tc>
          <w:tcPr>
            <w:tcW w:w="1980" w:type="dxa"/>
          </w:tcPr>
          <w:p w14:paraId="1F97B45E" w14:textId="77777777" w:rsidR="00BC707F" w:rsidRPr="00013B73" w:rsidRDefault="00BC707F" w:rsidP="00BC707F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554DD0A4" w14:textId="017458FE" w:rsidR="00BC707F" w:rsidRPr="00013B73" w:rsidRDefault="00BC707F" w:rsidP="00BC707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b/>
                <w:sz w:val="18"/>
                <w:szCs w:val="18"/>
              </w:rPr>
              <w:t>Master</w:t>
            </w:r>
          </w:p>
        </w:tc>
        <w:tc>
          <w:tcPr>
            <w:tcW w:w="7654" w:type="dxa"/>
          </w:tcPr>
          <w:p w14:paraId="19EF503E" w14:textId="59921C20" w:rsidR="00BC707F" w:rsidRPr="00013B73" w:rsidRDefault="00BC707F" w:rsidP="00BC707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BC707F" w:rsidRPr="00013B73" w14:paraId="02389AF4" w14:textId="77777777" w:rsidTr="00BC707F">
        <w:trPr>
          <w:trHeight w:val="282"/>
        </w:trPr>
        <w:tc>
          <w:tcPr>
            <w:tcW w:w="1980" w:type="dxa"/>
          </w:tcPr>
          <w:p w14:paraId="74C198FB" w14:textId="77777777" w:rsidR="00BC707F" w:rsidRPr="00013B73" w:rsidRDefault="00BC707F" w:rsidP="00BC707F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21555183" w14:textId="2CBA724C" w:rsidR="00BC707F" w:rsidRPr="00013B73" w:rsidRDefault="00BC707F" w:rsidP="00BC707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b/>
                <w:sz w:val="18"/>
                <w:szCs w:val="18"/>
              </w:rPr>
              <w:t>Management</w:t>
            </w:r>
            <w:r w:rsidR="00BF1A0C" w:rsidRPr="00013B7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BF1A0C" w:rsidRPr="00013B73">
              <w:rPr>
                <w:rFonts w:ascii="Times New Roman" w:hAnsi="Times New Roman"/>
                <w:b/>
                <w:sz w:val="18"/>
                <w:szCs w:val="18"/>
              </w:rPr>
              <w:t>și</w:t>
            </w:r>
            <w:proofErr w:type="spellEnd"/>
            <w:r w:rsidRPr="00013B7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b/>
                <w:sz w:val="18"/>
                <w:szCs w:val="18"/>
              </w:rPr>
              <w:t>Administrație</w:t>
            </w:r>
            <w:proofErr w:type="spellEnd"/>
            <w:r w:rsidRPr="00013B7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b/>
                <w:sz w:val="18"/>
                <w:szCs w:val="18"/>
              </w:rPr>
              <w:t>Europe</w:t>
            </w:r>
            <w:r w:rsidR="00BF1A0C" w:rsidRPr="00013B73">
              <w:rPr>
                <w:rFonts w:ascii="Times New Roman" w:hAnsi="Times New Roman"/>
                <w:b/>
                <w:sz w:val="18"/>
                <w:szCs w:val="18"/>
              </w:rPr>
              <w:t>a</w:t>
            </w:r>
            <w:r w:rsidRPr="00013B73">
              <w:rPr>
                <w:rFonts w:ascii="Times New Roman" w:hAnsi="Times New Roman"/>
                <w:b/>
                <w:sz w:val="18"/>
                <w:szCs w:val="18"/>
              </w:rPr>
              <w:t>n</w:t>
            </w:r>
            <w:r w:rsidR="00BF1A0C" w:rsidRPr="00013B73">
              <w:rPr>
                <w:rFonts w:ascii="Times New Roman" w:hAnsi="Times New Roman"/>
                <w:b/>
                <w:sz w:val="18"/>
                <w:szCs w:val="18"/>
              </w:rPr>
              <w:t>ă</w:t>
            </w:r>
            <w:proofErr w:type="spellEnd"/>
          </w:p>
        </w:tc>
        <w:tc>
          <w:tcPr>
            <w:tcW w:w="7654" w:type="dxa"/>
          </w:tcPr>
          <w:p w14:paraId="4216DD67" w14:textId="2549F554" w:rsidR="00BC707F" w:rsidRPr="00013B73" w:rsidRDefault="00BC707F" w:rsidP="00BC707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509D30A5" w14:textId="77777777" w:rsidR="00CF695C" w:rsidRPr="00013B73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p w14:paraId="39601804" w14:textId="77777777" w:rsidR="00CF695C" w:rsidRPr="00013B73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99" w:after="2"/>
        <w:ind w:hanging="338"/>
        <w:contextualSpacing w:val="0"/>
        <w:rPr>
          <w:b/>
          <w:sz w:val="18"/>
          <w:szCs w:val="18"/>
          <w:lang w:val="ro-RO"/>
        </w:rPr>
      </w:pPr>
      <w:r w:rsidRPr="00013B73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675224" w:rsidRPr="00013B73" w14:paraId="2EC721B0" w14:textId="77777777" w:rsidTr="00F8352C">
        <w:trPr>
          <w:trHeight w:val="273"/>
        </w:trPr>
        <w:tc>
          <w:tcPr>
            <w:tcW w:w="2651" w:type="dxa"/>
            <w:gridSpan w:val="3"/>
          </w:tcPr>
          <w:p w14:paraId="3686156A" w14:textId="77777777" w:rsidR="00CF695C" w:rsidRPr="00013B73" w:rsidRDefault="00CF695C" w:rsidP="004A609A">
            <w:pPr>
              <w:pStyle w:val="TableParagraph"/>
              <w:spacing w:line="207" w:lineRule="exact"/>
              <w:ind w:left="103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50F053AE" w14:textId="748AE5CC" w:rsidR="00CF695C" w:rsidRPr="00013B73" w:rsidRDefault="00210A4F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>Contencios comunitar european</w:t>
            </w:r>
          </w:p>
        </w:tc>
      </w:tr>
      <w:tr w:rsidR="00675224" w:rsidRPr="00013B73" w14:paraId="1819C57B" w14:textId="77777777" w:rsidTr="00F8352C">
        <w:trPr>
          <w:trHeight w:val="215"/>
        </w:trPr>
        <w:tc>
          <w:tcPr>
            <w:tcW w:w="1540" w:type="dxa"/>
            <w:gridSpan w:val="2"/>
          </w:tcPr>
          <w:p w14:paraId="286430DC" w14:textId="77777777" w:rsidR="00CF695C" w:rsidRPr="00013B73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26B32C2F" w14:textId="48BC6EBC" w:rsidR="00CF695C" w:rsidRPr="00013B73" w:rsidRDefault="002B6A8B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I</w:t>
            </w:r>
            <w:r w:rsidR="00612DB3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I</w:t>
            </w:r>
          </w:p>
        </w:tc>
        <w:tc>
          <w:tcPr>
            <w:tcW w:w="1323" w:type="dxa"/>
          </w:tcPr>
          <w:p w14:paraId="42B2CCC2" w14:textId="77777777" w:rsidR="00CF695C" w:rsidRPr="00013B73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60660577" w14:textId="4E164E08" w:rsidR="00CF695C" w:rsidRPr="00013B73" w:rsidRDefault="00612DB3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4</w:t>
            </w:r>
          </w:p>
        </w:tc>
        <w:tc>
          <w:tcPr>
            <w:tcW w:w="1873" w:type="dxa"/>
          </w:tcPr>
          <w:p w14:paraId="44ECA203" w14:textId="77777777" w:rsidR="00CF695C" w:rsidRPr="00013B73" w:rsidRDefault="00CF695C" w:rsidP="004A609A">
            <w:pPr>
              <w:pStyle w:val="TableParagrap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51029A0" w14:textId="39F3DE5A" w:rsidR="00CF695C" w:rsidRPr="00013B73" w:rsidRDefault="003E74BD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E</w:t>
            </w:r>
          </w:p>
        </w:tc>
      </w:tr>
      <w:tr w:rsidR="00675224" w:rsidRPr="00013B73" w14:paraId="3A99520D" w14:textId="77777777" w:rsidTr="00F8352C">
        <w:trPr>
          <w:trHeight w:val="431"/>
        </w:trPr>
        <w:tc>
          <w:tcPr>
            <w:tcW w:w="1166" w:type="dxa"/>
            <w:vMerge w:val="restart"/>
          </w:tcPr>
          <w:p w14:paraId="2FB9B7CE" w14:textId="77777777" w:rsidR="00CF695C" w:rsidRPr="00013B73" w:rsidRDefault="00CF695C" w:rsidP="004A609A">
            <w:pPr>
              <w:pStyle w:val="TableParagraph"/>
              <w:spacing w:line="249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Regimul </w:t>
            </w: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02CD358D" w14:textId="77777777" w:rsidR="00CF695C" w:rsidRPr="00013B73" w:rsidRDefault="00CF695C" w:rsidP="004A609A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158C224A" w14:textId="77777777" w:rsidR="00CF695C" w:rsidRPr="00013B73" w:rsidRDefault="00215B5D" w:rsidP="004A609A">
            <w:pPr>
              <w:pStyle w:val="TableParagraph"/>
              <w:spacing w:before="9" w:line="198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DSI – Discipline de sinteză; DAP – Discipline de aprofundare</w:t>
            </w:r>
            <w:r w:rsidR="00CF695C"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3C0C2FFA" w14:textId="2DE80C2B" w:rsidR="00CF695C" w:rsidRPr="00013B73" w:rsidRDefault="003E74BD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D</w:t>
            </w:r>
            <w:r w:rsidR="005470AE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AP</w:t>
            </w:r>
          </w:p>
        </w:tc>
      </w:tr>
      <w:tr w:rsidR="00675224" w:rsidRPr="00013B73" w14:paraId="728BE972" w14:textId="77777777" w:rsidTr="00F8352C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26ED9A76" w14:textId="77777777" w:rsidR="00CF695C" w:rsidRPr="00013B73" w:rsidRDefault="00CF695C" w:rsidP="004A609A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044B5D43" w14:textId="77777777" w:rsidR="00CF695C" w:rsidRPr="00013B73" w:rsidRDefault="00CF695C" w:rsidP="004A609A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5A459640" w14:textId="77777777" w:rsidR="00CF695C" w:rsidRPr="00013B73" w:rsidRDefault="00CF695C" w:rsidP="004A609A">
            <w:pPr>
              <w:pStyle w:val="TableParagraph"/>
              <w:spacing w:before="1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DOB – obligatorie, DOP – opțională, DFA -  facultativă</w:t>
            </w:r>
          </w:p>
        </w:tc>
        <w:tc>
          <w:tcPr>
            <w:tcW w:w="1265" w:type="dxa"/>
          </w:tcPr>
          <w:p w14:paraId="3AA1F6F5" w14:textId="5ACA2323" w:rsidR="00CF695C" w:rsidRPr="00013B73" w:rsidRDefault="003E74BD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DO</w:t>
            </w:r>
            <w:r w:rsidR="00612DB3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P</w:t>
            </w:r>
          </w:p>
        </w:tc>
      </w:tr>
    </w:tbl>
    <w:p w14:paraId="7C87AF73" w14:textId="77777777" w:rsidR="00CF695C" w:rsidRPr="00013B73" w:rsidRDefault="00CF695C" w:rsidP="00CF695C">
      <w:pPr>
        <w:pStyle w:val="BodyText"/>
        <w:spacing w:before="8"/>
        <w:rPr>
          <w:b/>
          <w:sz w:val="18"/>
          <w:szCs w:val="18"/>
          <w:lang w:val="ro-RO"/>
        </w:rPr>
      </w:pPr>
    </w:p>
    <w:p w14:paraId="7C62C47D" w14:textId="77777777" w:rsidR="00CF695C" w:rsidRPr="00013B73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" w:after="9"/>
        <w:ind w:hanging="338"/>
        <w:contextualSpacing w:val="0"/>
        <w:rPr>
          <w:sz w:val="18"/>
          <w:szCs w:val="18"/>
          <w:lang w:val="ro-RO"/>
        </w:rPr>
      </w:pPr>
      <w:r w:rsidRPr="00013B73">
        <w:rPr>
          <w:b/>
          <w:w w:val="105"/>
          <w:sz w:val="18"/>
          <w:szCs w:val="18"/>
          <w:lang w:val="ro-RO"/>
        </w:rPr>
        <w:t xml:space="preserve">Timpul total estimat </w:t>
      </w:r>
      <w:r w:rsidRPr="00013B73">
        <w:rPr>
          <w:w w:val="105"/>
          <w:sz w:val="18"/>
          <w:szCs w:val="18"/>
          <w:lang w:val="ro-RO"/>
        </w:rPr>
        <w:t>(ore alocate activităților</w:t>
      </w:r>
      <w:r w:rsidRPr="00013B73">
        <w:rPr>
          <w:spacing w:val="2"/>
          <w:w w:val="105"/>
          <w:sz w:val="18"/>
          <w:szCs w:val="18"/>
          <w:lang w:val="ro-RO"/>
        </w:rPr>
        <w:t xml:space="preserve"> </w:t>
      </w:r>
      <w:r w:rsidRPr="00013B73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675224" w:rsidRPr="00013B73" w14:paraId="6DA7D42E" w14:textId="77777777" w:rsidTr="00F8352C">
        <w:trPr>
          <w:trHeight w:val="432"/>
        </w:trPr>
        <w:tc>
          <w:tcPr>
            <w:tcW w:w="3539" w:type="dxa"/>
          </w:tcPr>
          <w:p w14:paraId="7418D708" w14:textId="77777777" w:rsidR="00CF695C" w:rsidRPr="00013B73" w:rsidRDefault="00CF695C" w:rsidP="004A609A">
            <w:pPr>
              <w:pStyle w:val="TableParagraph"/>
              <w:spacing w:before="1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77FE5633" w14:textId="5A284658" w:rsidR="00CF695C" w:rsidRPr="00013B73" w:rsidRDefault="00612DB3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562" w:type="dxa"/>
          </w:tcPr>
          <w:p w14:paraId="733DCBF3" w14:textId="77777777" w:rsidR="00CF695C" w:rsidRPr="00013B73" w:rsidRDefault="00CF695C" w:rsidP="004A609A">
            <w:pPr>
              <w:pStyle w:val="TableParagraph"/>
              <w:spacing w:before="1" w:line="240" w:lineRule="auto"/>
              <w:ind w:left="0" w:right="96"/>
              <w:jc w:val="righ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24C618FF" w14:textId="3E36EE78" w:rsidR="00CF695C" w:rsidRPr="00013B73" w:rsidRDefault="003E74BD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883" w:type="dxa"/>
          </w:tcPr>
          <w:p w14:paraId="5EB9C1E1" w14:textId="77777777" w:rsidR="00CF695C" w:rsidRPr="00013B73" w:rsidRDefault="00CF695C" w:rsidP="004A609A">
            <w:pPr>
              <w:pStyle w:val="TableParagraph"/>
              <w:spacing w:before="1" w:line="240" w:lineRule="auto"/>
              <w:ind w:left="77" w:right="126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174FCD60" w14:textId="5C675313" w:rsidR="00CF695C" w:rsidRPr="00013B73" w:rsidRDefault="003E74BD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6B86A048" w14:textId="77777777" w:rsidR="00CF695C" w:rsidRPr="00013B73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26BFE424" w14:textId="77777777" w:rsidR="00CF695C" w:rsidRPr="00013B73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2AA007D4" w14:textId="77777777" w:rsidR="00CF695C" w:rsidRPr="00013B73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5859262F" w14:textId="77777777" w:rsidR="00CF695C" w:rsidRPr="00013B73" w:rsidRDefault="00CF695C" w:rsidP="004A609A">
            <w:pPr>
              <w:pStyle w:val="TableParagraph"/>
              <w:spacing w:before="1" w:line="240" w:lineRule="auto"/>
              <w:ind w:left="9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6F1AAE91" w14:textId="77777777" w:rsidR="00CF695C" w:rsidRPr="00013B73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013B73" w14:paraId="34D78461" w14:textId="77777777" w:rsidTr="00F8352C">
        <w:trPr>
          <w:trHeight w:val="431"/>
        </w:trPr>
        <w:tc>
          <w:tcPr>
            <w:tcW w:w="3539" w:type="dxa"/>
          </w:tcPr>
          <w:p w14:paraId="5A83CAF1" w14:textId="77777777" w:rsidR="00CF695C" w:rsidRPr="00013B73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0D0D5E7D" w14:textId="77777777" w:rsidR="00CF695C" w:rsidRPr="00013B73" w:rsidRDefault="00CF695C" w:rsidP="004A609A">
            <w:pPr>
              <w:pStyle w:val="TableParagraph"/>
              <w:spacing w:before="11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54EE9A34" w14:textId="1971F075" w:rsidR="00CF695C" w:rsidRPr="00013B73" w:rsidRDefault="005470AE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28</w:t>
            </w:r>
          </w:p>
        </w:tc>
        <w:tc>
          <w:tcPr>
            <w:tcW w:w="562" w:type="dxa"/>
          </w:tcPr>
          <w:p w14:paraId="609EB0F4" w14:textId="77777777" w:rsidR="00CF695C" w:rsidRPr="00013B73" w:rsidRDefault="00CF695C" w:rsidP="004A609A">
            <w:pPr>
              <w:pStyle w:val="TableParagraph"/>
              <w:spacing w:line="204" w:lineRule="exact"/>
              <w:ind w:left="0" w:right="96"/>
              <w:jc w:val="righ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42F76857" w14:textId="0DA79CF7" w:rsidR="00CF695C" w:rsidRPr="00013B73" w:rsidRDefault="003E74BD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14</w:t>
            </w:r>
          </w:p>
        </w:tc>
        <w:tc>
          <w:tcPr>
            <w:tcW w:w="883" w:type="dxa"/>
          </w:tcPr>
          <w:p w14:paraId="286ABA6F" w14:textId="77777777" w:rsidR="00CF695C" w:rsidRPr="00013B73" w:rsidRDefault="00CF695C" w:rsidP="004A609A">
            <w:pPr>
              <w:pStyle w:val="TableParagraph"/>
              <w:spacing w:line="204" w:lineRule="exact"/>
              <w:ind w:left="77" w:right="126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17EEC39" w14:textId="381F3969" w:rsidR="00CF695C" w:rsidRPr="00013B73" w:rsidRDefault="003E74BD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14</w:t>
            </w:r>
          </w:p>
        </w:tc>
        <w:tc>
          <w:tcPr>
            <w:tcW w:w="1487" w:type="dxa"/>
          </w:tcPr>
          <w:p w14:paraId="1D390D84" w14:textId="77777777" w:rsidR="00CF695C" w:rsidRPr="00013B73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30C84D62" w14:textId="77777777" w:rsidR="00CF695C" w:rsidRPr="00013B73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0F4D6692" w14:textId="77777777" w:rsidR="00CF695C" w:rsidRPr="00013B73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2764AAD5" w14:textId="77777777" w:rsidR="00CF695C" w:rsidRPr="00013B73" w:rsidRDefault="00CF695C" w:rsidP="004A609A">
            <w:pPr>
              <w:pStyle w:val="TableParagraph"/>
              <w:spacing w:line="204" w:lineRule="exact"/>
              <w:ind w:left="9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5BFA8545" w14:textId="77777777" w:rsidR="00CF695C" w:rsidRPr="00013B73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4AFE4EAF" w14:textId="77777777" w:rsidR="00CF695C" w:rsidRPr="00013B73" w:rsidRDefault="00CF695C" w:rsidP="00CF695C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675224" w:rsidRPr="00013B73" w14:paraId="45457848" w14:textId="77777777" w:rsidTr="00F8352C">
        <w:trPr>
          <w:trHeight w:val="215"/>
        </w:trPr>
        <w:tc>
          <w:tcPr>
            <w:tcW w:w="8642" w:type="dxa"/>
          </w:tcPr>
          <w:p w14:paraId="191D7A6D" w14:textId="77777777" w:rsidR="00CF695C" w:rsidRPr="00013B73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1AEE5BD3" w14:textId="77777777" w:rsidR="00CF695C" w:rsidRPr="00013B73" w:rsidRDefault="00CF695C" w:rsidP="004A609A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ore</w:t>
            </w:r>
          </w:p>
        </w:tc>
      </w:tr>
      <w:tr w:rsidR="00675224" w:rsidRPr="00013B73" w14:paraId="79B9B7E5" w14:textId="77777777" w:rsidTr="00F8352C">
        <w:trPr>
          <w:trHeight w:val="215"/>
        </w:trPr>
        <w:tc>
          <w:tcPr>
            <w:tcW w:w="8642" w:type="dxa"/>
          </w:tcPr>
          <w:p w14:paraId="152438B4" w14:textId="77777777" w:rsidR="00CF695C" w:rsidRPr="00013B73" w:rsidRDefault="00CF695C" w:rsidP="004A609A">
            <w:pPr>
              <w:pStyle w:val="TableParagraph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proofErr w:type="spellStart"/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II.a</w:t>
            </w:r>
            <w:proofErr w:type="spellEnd"/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 Studiu individual</w:t>
            </w:r>
          </w:p>
        </w:tc>
        <w:tc>
          <w:tcPr>
            <w:tcW w:w="972" w:type="dxa"/>
          </w:tcPr>
          <w:p w14:paraId="299FFD00" w14:textId="6A53393A" w:rsidR="00CF695C" w:rsidRPr="00013B73" w:rsidRDefault="005470AE" w:rsidP="0035644F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70</w:t>
            </w:r>
          </w:p>
        </w:tc>
      </w:tr>
      <w:tr w:rsidR="00675224" w:rsidRPr="00013B73" w14:paraId="20B54433" w14:textId="77777777" w:rsidTr="00F8352C">
        <w:trPr>
          <w:trHeight w:val="215"/>
        </w:trPr>
        <w:tc>
          <w:tcPr>
            <w:tcW w:w="8642" w:type="dxa"/>
          </w:tcPr>
          <w:p w14:paraId="64D0D6A8" w14:textId="77777777" w:rsidR="00CF695C" w:rsidRPr="00013B73" w:rsidRDefault="00740D24" w:rsidP="004A609A">
            <w:pPr>
              <w:pStyle w:val="TableParagraph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II.b</w:t>
            </w:r>
            <w:proofErr w:type="spellEnd"/>
            <w:r w:rsidR="00CF695C"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) </w:t>
            </w:r>
            <w:proofErr w:type="spellStart"/>
            <w:r w:rsidR="00CF695C"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Tutoriat</w:t>
            </w:r>
            <w:proofErr w:type="spellEnd"/>
            <w:r w:rsidR="00CF695C"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 (pentru ID)</w:t>
            </w:r>
          </w:p>
        </w:tc>
        <w:tc>
          <w:tcPr>
            <w:tcW w:w="972" w:type="dxa"/>
          </w:tcPr>
          <w:p w14:paraId="3AC7DEA5" w14:textId="77777777" w:rsidR="00CF695C" w:rsidRPr="00013B73" w:rsidRDefault="00CF695C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013B73" w14:paraId="592328B1" w14:textId="77777777" w:rsidTr="00F8352C">
        <w:trPr>
          <w:trHeight w:val="215"/>
        </w:trPr>
        <w:tc>
          <w:tcPr>
            <w:tcW w:w="8642" w:type="dxa"/>
          </w:tcPr>
          <w:p w14:paraId="65060D5A" w14:textId="77777777" w:rsidR="00CF695C" w:rsidRPr="00013B73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343B11B5" w14:textId="4C09253A" w:rsidR="00CF695C" w:rsidRPr="00013B73" w:rsidRDefault="00EB7E2C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</w:tr>
      <w:tr w:rsidR="00675224" w:rsidRPr="00013B73" w14:paraId="55A4823F" w14:textId="77777777" w:rsidTr="00F8352C">
        <w:trPr>
          <w:trHeight w:val="215"/>
        </w:trPr>
        <w:tc>
          <w:tcPr>
            <w:tcW w:w="8642" w:type="dxa"/>
          </w:tcPr>
          <w:p w14:paraId="34DCE345" w14:textId="77777777" w:rsidR="00CF695C" w:rsidRPr="00013B73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1907A729" w14:textId="77777777" w:rsidR="00CF695C" w:rsidRPr="00013B73" w:rsidRDefault="00CF695C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23258720" w14:textId="77777777" w:rsidR="00CF695C" w:rsidRPr="00013B73" w:rsidRDefault="00CF695C" w:rsidP="00CF695C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675224" w:rsidRPr="00013B73" w14:paraId="5C7229CC" w14:textId="77777777" w:rsidTr="004A609A">
        <w:trPr>
          <w:trHeight w:val="215"/>
        </w:trPr>
        <w:tc>
          <w:tcPr>
            <w:tcW w:w="3967" w:type="dxa"/>
          </w:tcPr>
          <w:p w14:paraId="71BDA11A" w14:textId="77777777" w:rsidR="00CF695C" w:rsidRPr="00013B73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Total ore studiu individual </w:t>
            </w:r>
            <w:r w:rsidR="000124FF"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(</w:t>
            </w:r>
            <w:proofErr w:type="spellStart"/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II.a+II.b+III</w:t>
            </w:r>
            <w:proofErr w:type="spellEnd"/>
            <w:r w:rsidR="000124FF"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12DA516B" w14:textId="6EA6B4DB" w:rsidR="00CF695C" w:rsidRPr="00013B73" w:rsidRDefault="005470AE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72</w:t>
            </w:r>
          </w:p>
        </w:tc>
      </w:tr>
      <w:tr w:rsidR="00675224" w:rsidRPr="00013B73" w14:paraId="28DA738F" w14:textId="77777777" w:rsidTr="004A609A">
        <w:trPr>
          <w:trHeight w:val="215"/>
        </w:trPr>
        <w:tc>
          <w:tcPr>
            <w:tcW w:w="3967" w:type="dxa"/>
          </w:tcPr>
          <w:p w14:paraId="22BA4C3B" w14:textId="77777777" w:rsidR="00CF695C" w:rsidRPr="00013B73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Total ore pe semestru (</w:t>
            </w:r>
            <w:proofErr w:type="spellStart"/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I.b+II.a+II.b+</w:t>
            </w:r>
            <w:r w:rsidR="000124FF"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III+</w:t>
            </w: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IV</w:t>
            </w:r>
            <w:proofErr w:type="spellEnd"/>
            <w:r w:rsidR="000124FF"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600B3418" w14:textId="42F6A84F" w:rsidR="00CF695C" w:rsidRPr="00013B73" w:rsidRDefault="00EB7E2C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  <w:r w:rsidR="005470AE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00</w:t>
            </w:r>
          </w:p>
        </w:tc>
      </w:tr>
      <w:tr w:rsidR="00675224" w:rsidRPr="00013B73" w14:paraId="3E4AE2DD" w14:textId="77777777" w:rsidTr="004A609A">
        <w:trPr>
          <w:trHeight w:val="215"/>
        </w:trPr>
        <w:tc>
          <w:tcPr>
            <w:tcW w:w="3967" w:type="dxa"/>
          </w:tcPr>
          <w:p w14:paraId="5F8FEB92" w14:textId="77777777" w:rsidR="00CF695C" w:rsidRPr="00013B73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2F4D29D7" w14:textId="1DF3A70F" w:rsidR="00CF695C" w:rsidRPr="00013B73" w:rsidRDefault="005470AE" w:rsidP="0035644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4</w:t>
            </w:r>
          </w:p>
        </w:tc>
      </w:tr>
    </w:tbl>
    <w:p w14:paraId="59EE163E" w14:textId="77777777" w:rsidR="00CF695C" w:rsidRPr="00013B73" w:rsidRDefault="00CF695C" w:rsidP="00CF695C">
      <w:pPr>
        <w:pStyle w:val="BodyText"/>
        <w:spacing w:before="8"/>
        <w:rPr>
          <w:sz w:val="18"/>
          <w:szCs w:val="18"/>
          <w:lang w:val="ro-RO"/>
        </w:rPr>
      </w:pPr>
    </w:p>
    <w:p w14:paraId="1DD84030" w14:textId="77777777" w:rsidR="00CF695C" w:rsidRPr="00013B73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szCs w:val="18"/>
          <w:lang w:val="ro-RO"/>
        </w:rPr>
      </w:pPr>
      <w:r w:rsidRPr="00013B73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675224" w:rsidRPr="00013B73" w14:paraId="158A401F" w14:textId="77777777" w:rsidTr="00F8352C">
        <w:trPr>
          <w:trHeight w:val="431"/>
        </w:trPr>
        <w:tc>
          <w:tcPr>
            <w:tcW w:w="1848" w:type="dxa"/>
          </w:tcPr>
          <w:p w14:paraId="0C2327FD" w14:textId="77777777" w:rsidR="00CF695C" w:rsidRPr="00013B73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2BB67D1C" w14:textId="77777777" w:rsidR="00CF695C" w:rsidRPr="00013B73" w:rsidRDefault="00222623" w:rsidP="009E3CE9">
            <w:pPr>
              <w:widowControl/>
              <w:autoSpaceDE/>
              <w:autoSpaceDN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>CP1. Promovează politici în domeniul ocupării forței de muncă;</w:t>
            </w:r>
          </w:p>
          <w:p w14:paraId="3C625784" w14:textId="77777777" w:rsidR="00222623" w:rsidRPr="00013B73" w:rsidRDefault="00222623" w:rsidP="009E3CE9">
            <w:pPr>
              <w:widowControl/>
              <w:autoSpaceDE/>
              <w:autoSpaceDN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>CP5. Gestionează sisteme administrative;</w:t>
            </w:r>
          </w:p>
          <w:p w14:paraId="3BC1D161" w14:textId="793A93D5" w:rsidR="00222623" w:rsidRPr="00013B73" w:rsidRDefault="00222623" w:rsidP="009E3CE9">
            <w:pPr>
              <w:widowControl/>
              <w:autoSpaceDE/>
              <w:autoSpaceDN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>CP7. Oferă consiliere în ceea ce privește respectarea politicii guvernamentale;</w:t>
            </w:r>
          </w:p>
        </w:tc>
      </w:tr>
      <w:tr w:rsidR="00675224" w:rsidRPr="00013B73" w14:paraId="026DB0CE" w14:textId="77777777" w:rsidTr="00F8352C">
        <w:trPr>
          <w:trHeight w:val="432"/>
        </w:trPr>
        <w:tc>
          <w:tcPr>
            <w:tcW w:w="1848" w:type="dxa"/>
          </w:tcPr>
          <w:p w14:paraId="73CA9C7B" w14:textId="77777777" w:rsidR="00CF695C" w:rsidRPr="00013B73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3EE215DE" w14:textId="1667A13F" w:rsidR="00CF695C" w:rsidRPr="00013B73" w:rsidRDefault="00222623" w:rsidP="009E3CE9">
            <w:pPr>
              <w:widowControl/>
              <w:autoSpaceDE/>
              <w:autoSpaceDN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color w:val="000000"/>
                <w:sz w:val="18"/>
                <w:szCs w:val="18"/>
                <w:lang w:val="ro-RO"/>
              </w:rPr>
              <w:t>CT2. Construiește spirit de echipă.</w:t>
            </w:r>
          </w:p>
        </w:tc>
      </w:tr>
    </w:tbl>
    <w:p w14:paraId="4524896E" w14:textId="77777777" w:rsidR="00CF695C" w:rsidRPr="00013B73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25B91C74" w14:textId="77777777" w:rsidR="00CF695C" w:rsidRPr="00013B73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b/>
          <w:bCs/>
          <w:sz w:val="18"/>
          <w:szCs w:val="18"/>
          <w:lang w:val="ro-RO"/>
        </w:rPr>
      </w:pPr>
      <w:r w:rsidRPr="00013B73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675224" w:rsidRPr="00013B73" w14:paraId="64B25B6D" w14:textId="77777777" w:rsidTr="00F8352C">
        <w:tc>
          <w:tcPr>
            <w:tcW w:w="3123" w:type="dxa"/>
            <w:vAlign w:val="center"/>
          </w:tcPr>
          <w:p w14:paraId="4985504D" w14:textId="77777777" w:rsidR="00CF695C" w:rsidRPr="00013B73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  <w:proofErr w:type="spellEnd"/>
          </w:p>
        </w:tc>
        <w:tc>
          <w:tcPr>
            <w:tcW w:w="2552" w:type="dxa"/>
            <w:vAlign w:val="center"/>
          </w:tcPr>
          <w:p w14:paraId="1A6682BA" w14:textId="77777777" w:rsidR="00CF695C" w:rsidRPr="00013B73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  <w:proofErr w:type="spellEnd"/>
          </w:p>
        </w:tc>
        <w:tc>
          <w:tcPr>
            <w:tcW w:w="3959" w:type="dxa"/>
            <w:vAlign w:val="center"/>
          </w:tcPr>
          <w:p w14:paraId="69B1CA7F" w14:textId="77777777" w:rsidR="00CF695C" w:rsidRPr="00013B73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autonomie</w:t>
            </w:r>
            <w:proofErr w:type="spellEnd"/>
          </w:p>
        </w:tc>
      </w:tr>
      <w:tr w:rsidR="00675224" w:rsidRPr="00013B73" w14:paraId="161EB65F" w14:textId="77777777" w:rsidTr="00F8352C">
        <w:tc>
          <w:tcPr>
            <w:tcW w:w="3123" w:type="dxa"/>
            <w:vAlign w:val="center"/>
          </w:tcPr>
          <w:p w14:paraId="2B75B06E" w14:textId="77777777" w:rsidR="00CF695C" w:rsidRPr="00013B73" w:rsidRDefault="00222623" w:rsidP="00FB45E4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proofErr w:type="gram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Identifică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principiile</w:t>
            </w:r>
            <w:proofErr w:type="spellEnd"/>
            <w:proofErr w:type="gram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fundamentale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ale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managementului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public,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inclusiv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transparența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responsabilitatea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eficiența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utilizarea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resurselor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publice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5CEB5F80" w14:textId="77777777" w:rsidR="00222623" w:rsidRPr="00013B73" w:rsidRDefault="00222623" w:rsidP="00FB45E4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Evaluează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impactul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si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eficenta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politicilor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administrație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publică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diferite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tipuri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structuri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organizaționale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modul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care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acestea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influențează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funcționarea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sistemelor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administrative.</w:t>
            </w:r>
          </w:p>
          <w:p w14:paraId="5A5F670F" w14:textId="77777777" w:rsidR="00222623" w:rsidRPr="00013B73" w:rsidRDefault="00222623" w:rsidP="00FB45E4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Recunoaște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diferitele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tipuri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politici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guvernamentale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procesul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formulare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gram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</w:t>
            </w:r>
            <w:proofErr w:type="gram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acestora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modul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care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acestea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sunt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implementate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evaluate,</w:t>
            </w:r>
          </w:p>
          <w:p w14:paraId="296A5704" w14:textId="1EAF96DF" w:rsidR="00222623" w:rsidRPr="00013B73" w:rsidRDefault="00222623" w:rsidP="00FB45E4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Participă activ la activitățile de echipă, contribuind cu idei și soluții pentru atingerea obiectivelor comune.</w:t>
            </w:r>
          </w:p>
        </w:tc>
        <w:tc>
          <w:tcPr>
            <w:tcW w:w="2552" w:type="dxa"/>
            <w:vAlign w:val="center"/>
          </w:tcPr>
          <w:p w14:paraId="53939BAE" w14:textId="77777777" w:rsidR="00CF695C" w:rsidRPr="00013B73" w:rsidRDefault="00222623" w:rsidP="00FB45E4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Stabilește măsuri  de  evaluare a informațiilor și a datelor pentru a formula concluzii informate și recomandări cu privire la activitatea în administrația publică,</w:t>
            </w:r>
          </w:p>
          <w:p w14:paraId="27EB6E6C" w14:textId="77777777" w:rsidR="00222623" w:rsidRPr="00013B73" w:rsidRDefault="00222623" w:rsidP="00FB45E4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Implementează abilități de a coordona și gestiona proiecte administrative, inclusiv planificarea, implementarea și evaluarea acestora pe termen scurt,</w:t>
            </w:r>
          </w:p>
          <w:p w14:paraId="3FF96F45" w14:textId="77777777" w:rsidR="00222623" w:rsidRPr="00013B73" w:rsidRDefault="00222623" w:rsidP="00FB45E4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Elaborează  rapoarte strategice care includ concluzii, recomandări și planuri de acțiune clare,</w:t>
            </w:r>
          </w:p>
          <w:p w14:paraId="6F98F5F0" w14:textId="6DFB2377" w:rsidR="00222623" w:rsidRPr="00013B73" w:rsidRDefault="00222623" w:rsidP="00FB45E4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Colaborează și împărtășește responsabilitățile în mod echitabil, respectând rolurile stabilite în echipă.</w:t>
            </w:r>
          </w:p>
        </w:tc>
        <w:tc>
          <w:tcPr>
            <w:tcW w:w="3959" w:type="dxa"/>
            <w:vAlign w:val="center"/>
          </w:tcPr>
          <w:p w14:paraId="0F9C9DE8" w14:textId="77777777" w:rsidR="00CF695C" w:rsidRPr="00013B73" w:rsidRDefault="00222623" w:rsidP="00FB45E4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Monitorizează problematica si  actualizează periodic solutiile în domeniul administrației publice,</w:t>
            </w:r>
          </w:p>
          <w:p w14:paraId="1018AB99" w14:textId="77777777" w:rsidR="00222623" w:rsidRPr="00013B73" w:rsidRDefault="00222623" w:rsidP="00FB45E4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Gestionează autonom procesele de monitorizare și evaluare a implementării strategiilor administrative europene.</w:t>
            </w:r>
          </w:p>
          <w:p w14:paraId="668D2BBF" w14:textId="77777777" w:rsidR="00222623" w:rsidRPr="00013B73" w:rsidRDefault="00222623" w:rsidP="00FB45E4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Monitorizează periodic respectarea cerințelor de conformitate și actualizează documentația corespunzătoare potrivit strategiilor de guvernare europene și le implementează pe plan național.</w:t>
            </w:r>
          </w:p>
          <w:p w14:paraId="5A1FEEF3" w14:textId="18CA5CB8" w:rsidR="00222623" w:rsidRPr="00013B73" w:rsidRDefault="00222623" w:rsidP="00FB45E4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013B73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Demonstrează flexibilitate și adaptabilitate în relația cu ceilalți membri ai echipei, acceptând schimbările și ajustările necesare.</w:t>
            </w:r>
          </w:p>
        </w:tc>
      </w:tr>
    </w:tbl>
    <w:p w14:paraId="3347290A" w14:textId="77777777" w:rsidR="00CF695C" w:rsidRPr="00013B73" w:rsidRDefault="00CF695C" w:rsidP="00CF695C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4BFE25E5" w14:textId="77777777" w:rsidR="00CF695C" w:rsidRPr="00013B73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sz w:val="18"/>
          <w:szCs w:val="18"/>
          <w:lang w:val="ro-RO"/>
        </w:rPr>
      </w:pPr>
      <w:r w:rsidRPr="00013B73">
        <w:rPr>
          <w:b/>
          <w:w w:val="105"/>
          <w:sz w:val="18"/>
          <w:szCs w:val="18"/>
          <w:lang w:val="ro-RO"/>
        </w:rPr>
        <w:t xml:space="preserve">Obiectivele disciplinei </w:t>
      </w:r>
      <w:r w:rsidRPr="00013B73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675224" w:rsidRPr="00013B73" w14:paraId="62E73987" w14:textId="77777777" w:rsidTr="00F8352C">
        <w:trPr>
          <w:trHeight w:val="230"/>
        </w:trPr>
        <w:tc>
          <w:tcPr>
            <w:tcW w:w="2845" w:type="dxa"/>
          </w:tcPr>
          <w:p w14:paraId="7000A40C" w14:textId="77777777" w:rsidR="00CF695C" w:rsidRPr="00013B73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63A242BD" w14:textId="36D0977E" w:rsidR="00CF695C" w:rsidRPr="00013B73" w:rsidRDefault="00222623" w:rsidP="004A609A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C</w:t>
            </w:r>
            <w:r w:rsidR="001C1E85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ursul oferă posibilitatea familiarizării </w:t>
            </w:r>
            <w:proofErr w:type="spellStart"/>
            <w:r w:rsidR="001C1E85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studenţilor</w:t>
            </w:r>
            <w:proofErr w:type="spellEnd"/>
            <w:r w:rsidR="001C1E85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cu </w:t>
            </w:r>
            <w:r w:rsidR="00023B69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ă dezvolte competențe profesionale și </w:t>
            </w:r>
            <w:r w:rsidR="00023B69" w:rsidRPr="00013B73">
              <w:rPr>
                <w:rFonts w:ascii="Times New Roman" w:hAnsi="Times New Roman"/>
                <w:sz w:val="18"/>
                <w:szCs w:val="18"/>
                <w:lang w:val="ro-RO"/>
              </w:rPr>
              <w:lastRenderedPageBreak/>
              <w:t>transversale care să îi formeze ca specialiști competitivi în domeniul științelor juridice, în general, și în domeniul dreptului contenciosului comunitar european în special.</w:t>
            </w:r>
          </w:p>
        </w:tc>
      </w:tr>
    </w:tbl>
    <w:p w14:paraId="5B96ED52" w14:textId="77777777" w:rsidR="00CF695C" w:rsidRPr="00013B73" w:rsidRDefault="00CF695C" w:rsidP="00CF695C">
      <w:pPr>
        <w:pStyle w:val="BodyText"/>
        <w:spacing w:before="2"/>
        <w:rPr>
          <w:sz w:val="18"/>
          <w:szCs w:val="18"/>
          <w:lang w:val="ro-RO"/>
        </w:rPr>
      </w:pPr>
    </w:p>
    <w:p w14:paraId="481B579A" w14:textId="77777777" w:rsidR="00CF695C" w:rsidRPr="00013B73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szCs w:val="18"/>
          <w:lang w:val="ro-RO"/>
        </w:rPr>
      </w:pPr>
      <w:r w:rsidRPr="00013B73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675224" w:rsidRPr="00013B73" w14:paraId="05557F62" w14:textId="77777777" w:rsidTr="00F8352C">
        <w:trPr>
          <w:trHeight w:val="215"/>
        </w:trPr>
        <w:tc>
          <w:tcPr>
            <w:tcW w:w="4957" w:type="dxa"/>
          </w:tcPr>
          <w:p w14:paraId="5BFC8F9A" w14:textId="77777777" w:rsidR="00CF695C" w:rsidRPr="00013B73" w:rsidRDefault="00CF695C" w:rsidP="004A609A">
            <w:pPr>
              <w:pStyle w:val="TableParagraph"/>
              <w:ind w:left="14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031DECED" w14:textId="77777777" w:rsidR="00CF695C" w:rsidRPr="00013B73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2E16FBBE" w14:textId="77777777" w:rsidR="00CF695C" w:rsidRPr="00013B73" w:rsidRDefault="00CF695C" w:rsidP="004A609A">
            <w:pPr>
              <w:pStyle w:val="TableParagraph"/>
              <w:ind w:left="22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42C471FB" w14:textId="77777777" w:rsidR="00CF695C" w:rsidRPr="00013B73" w:rsidRDefault="00CF695C" w:rsidP="004A609A">
            <w:pPr>
              <w:pStyle w:val="TableParagraph"/>
              <w:ind w:left="54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675224" w:rsidRPr="00013B73" w14:paraId="53CB625C" w14:textId="77777777" w:rsidTr="00F8352C">
        <w:trPr>
          <w:trHeight w:val="228"/>
        </w:trPr>
        <w:tc>
          <w:tcPr>
            <w:tcW w:w="4957" w:type="dxa"/>
          </w:tcPr>
          <w:p w14:paraId="3C0473DF" w14:textId="5088EC6A" w:rsidR="00CF695C" w:rsidRPr="00013B73" w:rsidRDefault="00EE36E1" w:rsidP="00EE36E1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Curs I </w:t>
            </w:r>
            <w:r w:rsidR="00023B69" w:rsidRPr="00013B73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Izvoare de drept al Uniunii Europene.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Probleme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legate de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invocabilitate</w:t>
            </w:r>
            <w:proofErr w:type="spellEnd"/>
          </w:p>
        </w:tc>
        <w:tc>
          <w:tcPr>
            <w:tcW w:w="752" w:type="dxa"/>
          </w:tcPr>
          <w:p w14:paraId="11DDFE5E" w14:textId="1EBDDAAC" w:rsidR="00CF695C" w:rsidRPr="00013B73" w:rsidRDefault="00FD110C" w:rsidP="00FD110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2ED503E5" w14:textId="77777777" w:rsidR="002B37D0" w:rsidRPr="00013B73" w:rsidRDefault="002B37D0" w:rsidP="002B37D0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Expunerea,</w:t>
            </w:r>
          </w:p>
          <w:p w14:paraId="0C741326" w14:textId="3D033DAF" w:rsidR="00CF695C" w:rsidRPr="00013B73" w:rsidRDefault="002B37D0" w:rsidP="002B37D0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Conversația</w:t>
            </w:r>
          </w:p>
        </w:tc>
        <w:tc>
          <w:tcPr>
            <w:tcW w:w="2053" w:type="dxa"/>
          </w:tcPr>
          <w:p w14:paraId="5C0F58B8" w14:textId="77777777" w:rsidR="00CF695C" w:rsidRPr="00013B73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013B73" w14:paraId="682B74C9" w14:textId="77777777" w:rsidTr="00F8352C">
        <w:trPr>
          <w:trHeight w:val="230"/>
        </w:trPr>
        <w:tc>
          <w:tcPr>
            <w:tcW w:w="4957" w:type="dxa"/>
          </w:tcPr>
          <w:p w14:paraId="3C894341" w14:textId="72EC815E" w:rsidR="00CF695C" w:rsidRPr="00013B73" w:rsidRDefault="00587787" w:rsidP="00587787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Curs II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Principiile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aplicării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dreptului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Uniunii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Europene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raport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cu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dreptul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național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Relevanță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contenciosul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judecat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instanțele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naționale</w:t>
            </w:r>
            <w:proofErr w:type="spellEnd"/>
          </w:p>
        </w:tc>
        <w:tc>
          <w:tcPr>
            <w:tcW w:w="752" w:type="dxa"/>
          </w:tcPr>
          <w:p w14:paraId="78E5FAAA" w14:textId="747ABB64" w:rsidR="00CF695C" w:rsidRPr="00013B73" w:rsidRDefault="00FD110C" w:rsidP="00FD110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3FAEB49D" w14:textId="77777777" w:rsidR="002B37D0" w:rsidRPr="00013B73" w:rsidRDefault="002B37D0" w:rsidP="002B37D0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Expunerea,</w:t>
            </w:r>
          </w:p>
          <w:p w14:paraId="29CE34BC" w14:textId="2C53CC25" w:rsidR="00CF695C" w:rsidRPr="00013B73" w:rsidRDefault="002B37D0" w:rsidP="002B37D0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Conversația</w:t>
            </w:r>
          </w:p>
        </w:tc>
        <w:tc>
          <w:tcPr>
            <w:tcW w:w="2053" w:type="dxa"/>
          </w:tcPr>
          <w:p w14:paraId="66C9D634" w14:textId="77777777" w:rsidR="00CF695C" w:rsidRPr="00013B73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013B73" w14:paraId="6866AC94" w14:textId="77777777" w:rsidTr="00F8352C">
        <w:trPr>
          <w:trHeight w:val="228"/>
        </w:trPr>
        <w:tc>
          <w:tcPr>
            <w:tcW w:w="4957" w:type="dxa"/>
          </w:tcPr>
          <w:p w14:paraId="662C3270" w14:textId="5E71A7A9" w:rsidR="00CF695C" w:rsidRPr="00013B73" w:rsidRDefault="00587787" w:rsidP="003929E3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Curs III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Principiul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aplicabilității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imediate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dreptului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Uniunii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Europene</w:t>
            </w:r>
            <w:proofErr w:type="spellEnd"/>
            <w:r w:rsidR="003929E3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III.5. </w:t>
            </w:r>
            <w:proofErr w:type="spellStart"/>
            <w:r w:rsidR="003929E3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Filiaţia</w:t>
            </w:r>
            <w:proofErr w:type="spellEnd"/>
          </w:p>
        </w:tc>
        <w:tc>
          <w:tcPr>
            <w:tcW w:w="752" w:type="dxa"/>
          </w:tcPr>
          <w:p w14:paraId="4897D059" w14:textId="2373F366" w:rsidR="00CF695C" w:rsidRPr="00013B73" w:rsidRDefault="00FD110C" w:rsidP="00FD110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4B01ECD7" w14:textId="77777777" w:rsidR="002B37D0" w:rsidRPr="00013B73" w:rsidRDefault="002B37D0" w:rsidP="002B37D0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Expunerea,</w:t>
            </w:r>
          </w:p>
          <w:p w14:paraId="0320C220" w14:textId="23E7CB53" w:rsidR="00CF695C" w:rsidRPr="00013B73" w:rsidRDefault="002B37D0" w:rsidP="002B37D0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Conversația</w:t>
            </w:r>
          </w:p>
        </w:tc>
        <w:tc>
          <w:tcPr>
            <w:tcW w:w="2053" w:type="dxa"/>
          </w:tcPr>
          <w:p w14:paraId="1AC3E64C" w14:textId="77777777" w:rsidR="00CF695C" w:rsidRPr="00013B73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8F002A" w:rsidRPr="00013B73" w14:paraId="7FC42B90" w14:textId="77777777" w:rsidTr="00F8352C">
        <w:trPr>
          <w:trHeight w:val="228"/>
        </w:trPr>
        <w:tc>
          <w:tcPr>
            <w:tcW w:w="4957" w:type="dxa"/>
          </w:tcPr>
          <w:p w14:paraId="1A42B5AC" w14:textId="7C6A4E8C" w:rsidR="008F002A" w:rsidRPr="00013B73" w:rsidRDefault="003929E3" w:rsidP="005F4C35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Curs IV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Principiul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priorității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ori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supremației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dreptului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Uniunii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Europene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raport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dreptul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naționa</w:t>
            </w:r>
            <w:proofErr w:type="spellEnd"/>
          </w:p>
        </w:tc>
        <w:tc>
          <w:tcPr>
            <w:tcW w:w="752" w:type="dxa"/>
          </w:tcPr>
          <w:p w14:paraId="0C404A2D" w14:textId="324D6480" w:rsidR="008F002A" w:rsidRPr="00013B73" w:rsidRDefault="00FD110C" w:rsidP="00FD110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1A46CE49" w14:textId="77777777" w:rsidR="002B37D0" w:rsidRPr="00013B73" w:rsidRDefault="002B37D0" w:rsidP="002B37D0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Expunerea,</w:t>
            </w:r>
          </w:p>
          <w:p w14:paraId="196A46CA" w14:textId="29647ABF" w:rsidR="008F002A" w:rsidRPr="00013B73" w:rsidRDefault="002B37D0" w:rsidP="002B37D0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Conversația</w:t>
            </w:r>
          </w:p>
        </w:tc>
        <w:tc>
          <w:tcPr>
            <w:tcW w:w="2053" w:type="dxa"/>
          </w:tcPr>
          <w:p w14:paraId="1D2A6DD4" w14:textId="77777777" w:rsidR="008F002A" w:rsidRPr="00013B73" w:rsidRDefault="008F002A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8F002A" w:rsidRPr="00013B73" w14:paraId="750F38FD" w14:textId="77777777" w:rsidTr="00F8352C">
        <w:trPr>
          <w:trHeight w:val="228"/>
        </w:trPr>
        <w:tc>
          <w:tcPr>
            <w:tcW w:w="4957" w:type="dxa"/>
          </w:tcPr>
          <w:p w14:paraId="347CBADF" w14:textId="52444EC9" w:rsidR="008F002A" w:rsidRPr="00013B73" w:rsidRDefault="005F4C35" w:rsidP="00DC1F4E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Curs V </w:t>
            </w:r>
            <w:r w:rsidR="00023B69" w:rsidRPr="00013B73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Sistemul de protecţie a drepturilor fundamentale în Uniunea Europeană (Curtea de Justiție a UE) - Carta Drepturilor Fundamentale a UE. </w:t>
            </w:r>
          </w:p>
        </w:tc>
        <w:tc>
          <w:tcPr>
            <w:tcW w:w="752" w:type="dxa"/>
          </w:tcPr>
          <w:p w14:paraId="3019D50E" w14:textId="21122EE8" w:rsidR="008F002A" w:rsidRPr="00013B73" w:rsidRDefault="00023B69" w:rsidP="00FD110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3FB6E7E6" w14:textId="77777777" w:rsidR="002B37D0" w:rsidRPr="00013B73" w:rsidRDefault="002B37D0" w:rsidP="002B37D0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Expunerea,</w:t>
            </w:r>
          </w:p>
          <w:p w14:paraId="6A0F3DF8" w14:textId="66EB2E88" w:rsidR="008F002A" w:rsidRPr="00013B73" w:rsidRDefault="002B37D0" w:rsidP="002B37D0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Conversația</w:t>
            </w:r>
          </w:p>
        </w:tc>
        <w:tc>
          <w:tcPr>
            <w:tcW w:w="2053" w:type="dxa"/>
          </w:tcPr>
          <w:p w14:paraId="65C942A9" w14:textId="77777777" w:rsidR="008F002A" w:rsidRPr="00013B73" w:rsidRDefault="008F002A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8F002A" w:rsidRPr="00013B73" w14:paraId="2B576861" w14:textId="77777777" w:rsidTr="00F8352C">
        <w:trPr>
          <w:trHeight w:val="228"/>
        </w:trPr>
        <w:tc>
          <w:tcPr>
            <w:tcW w:w="4957" w:type="dxa"/>
          </w:tcPr>
          <w:p w14:paraId="75F8427F" w14:textId="5A1DD47E" w:rsidR="008F002A" w:rsidRPr="00013B73" w:rsidRDefault="00DC1F4E" w:rsidP="00B7154F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Curs VI </w:t>
            </w:r>
            <w:r w:rsidR="00023B69" w:rsidRPr="00013B73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Tipuri de acţiuni în competenţa CJUE. </w:t>
            </w:r>
            <w:r w:rsidR="00023B69" w:rsidRPr="00013B73">
              <w:rPr>
                <w:rFonts w:ascii="Times New Roman" w:hAnsi="Times New Roman"/>
                <w:sz w:val="18"/>
                <w:szCs w:val="18"/>
                <w:lang w:val="pt-BR"/>
              </w:rPr>
              <w:t>Răspunderea statelor pentru prejudiciile cauzate particularilor prin nerespectarea dreptului UE</w:t>
            </w:r>
          </w:p>
        </w:tc>
        <w:tc>
          <w:tcPr>
            <w:tcW w:w="752" w:type="dxa"/>
          </w:tcPr>
          <w:p w14:paraId="501C020A" w14:textId="72D7FA8B" w:rsidR="008F002A" w:rsidRPr="00013B73" w:rsidRDefault="00FD110C" w:rsidP="00FD110C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69F37FC6" w14:textId="77777777" w:rsidR="002B37D0" w:rsidRPr="00013B73" w:rsidRDefault="002B37D0" w:rsidP="002B37D0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Expunerea,</w:t>
            </w:r>
          </w:p>
          <w:p w14:paraId="5D8715DE" w14:textId="3D79B7FB" w:rsidR="008F002A" w:rsidRPr="00013B73" w:rsidRDefault="002B37D0" w:rsidP="002B37D0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Conversația</w:t>
            </w:r>
          </w:p>
        </w:tc>
        <w:tc>
          <w:tcPr>
            <w:tcW w:w="2053" w:type="dxa"/>
          </w:tcPr>
          <w:p w14:paraId="225ED67E" w14:textId="77777777" w:rsidR="008F002A" w:rsidRPr="00013B73" w:rsidRDefault="008F002A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023B69" w:rsidRPr="00013B73" w14:paraId="0C4DD22E" w14:textId="77777777" w:rsidTr="00F8352C">
        <w:trPr>
          <w:trHeight w:val="228"/>
        </w:trPr>
        <w:tc>
          <w:tcPr>
            <w:tcW w:w="4957" w:type="dxa"/>
          </w:tcPr>
          <w:p w14:paraId="78F96041" w14:textId="341E2C98" w:rsidR="00023B69" w:rsidRPr="00013B73" w:rsidRDefault="00023B69" w:rsidP="00023B69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Curs VII.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Cererea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pronunţare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unei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hotărâri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preliminare</w:t>
            </w:r>
            <w:proofErr w:type="spellEnd"/>
          </w:p>
        </w:tc>
        <w:tc>
          <w:tcPr>
            <w:tcW w:w="752" w:type="dxa"/>
          </w:tcPr>
          <w:p w14:paraId="11EE9580" w14:textId="10D54FD1" w:rsidR="00023B69" w:rsidRPr="00013B73" w:rsidRDefault="00023B69" w:rsidP="00023B69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6263D087" w14:textId="77777777" w:rsidR="00023B69" w:rsidRPr="00013B73" w:rsidRDefault="00023B69" w:rsidP="00023B69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Expunerea,</w:t>
            </w:r>
          </w:p>
          <w:p w14:paraId="08EA1AF5" w14:textId="2A43AF73" w:rsidR="00023B69" w:rsidRPr="00013B73" w:rsidRDefault="00023B69" w:rsidP="00023B69">
            <w:pPr>
              <w:pStyle w:val="TableParagraph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Conversația</w:t>
            </w:r>
          </w:p>
        </w:tc>
        <w:tc>
          <w:tcPr>
            <w:tcW w:w="2053" w:type="dxa"/>
          </w:tcPr>
          <w:p w14:paraId="1818D91C" w14:textId="77777777" w:rsidR="00023B69" w:rsidRPr="00013B73" w:rsidRDefault="00023B69" w:rsidP="00023B69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023B69" w:rsidRPr="00013B73" w14:paraId="44D4C586" w14:textId="77777777" w:rsidTr="00F8352C">
        <w:trPr>
          <w:trHeight w:val="228"/>
        </w:trPr>
        <w:tc>
          <w:tcPr>
            <w:tcW w:w="4957" w:type="dxa"/>
          </w:tcPr>
          <w:p w14:paraId="4DF95852" w14:textId="1588A42F" w:rsidR="00023B69" w:rsidRPr="00013B73" w:rsidRDefault="00023B69" w:rsidP="00023B69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71BE2CDC" w14:textId="77777777" w:rsidR="00023B69" w:rsidRPr="00013B73" w:rsidRDefault="00023B69" w:rsidP="00023B69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872" w:type="dxa"/>
          </w:tcPr>
          <w:p w14:paraId="27CBEEE2" w14:textId="77777777" w:rsidR="00023B69" w:rsidRPr="00013B73" w:rsidRDefault="00023B69" w:rsidP="00023B69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053" w:type="dxa"/>
          </w:tcPr>
          <w:p w14:paraId="55980A6C" w14:textId="77777777" w:rsidR="00023B69" w:rsidRPr="00013B73" w:rsidRDefault="00023B69" w:rsidP="00023B69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023B69" w:rsidRPr="00013B73" w14:paraId="46AB3E83" w14:textId="77777777" w:rsidTr="00F8352C">
        <w:trPr>
          <w:trHeight w:val="215"/>
        </w:trPr>
        <w:tc>
          <w:tcPr>
            <w:tcW w:w="9634" w:type="dxa"/>
            <w:gridSpan w:val="4"/>
          </w:tcPr>
          <w:p w14:paraId="45F798BC" w14:textId="77777777" w:rsidR="00023B69" w:rsidRPr="00013B73" w:rsidRDefault="00023B69" w:rsidP="00023B69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23B69" w:rsidRPr="00013B73" w14:paraId="71A53ECE" w14:textId="77777777" w:rsidTr="00F8352C">
        <w:trPr>
          <w:trHeight w:val="230"/>
        </w:trPr>
        <w:tc>
          <w:tcPr>
            <w:tcW w:w="9634" w:type="dxa"/>
            <w:gridSpan w:val="4"/>
          </w:tcPr>
          <w:p w14:paraId="3EEA62FF" w14:textId="77777777" w:rsidR="00023B69" w:rsidRPr="00013B73" w:rsidRDefault="00023B69" w:rsidP="00023B69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Dreptul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Uniunii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Europene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Spațiul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de libertate,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securitate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justiție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/ Despina-Martha Iluță. - </w:t>
            </w:r>
            <w:proofErr w:type="spellStart"/>
            <w:proofErr w:type="gramStart"/>
            <w:r w:rsidRPr="00013B73">
              <w:rPr>
                <w:rFonts w:ascii="Times New Roman" w:hAnsi="Times New Roman"/>
                <w:sz w:val="18"/>
                <w:szCs w:val="18"/>
              </w:rPr>
              <w:t>București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:</w:t>
            </w:r>
            <w:proofErr w:type="gram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Editura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Hamangiu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2024, 234 </w:t>
            </w:r>
            <w:proofErr w:type="gramStart"/>
            <w:r w:rsidRPr="00013B73">
              <w:rPr>
                <w:rFonts w:ascii="Times New Roman" w:hAnsi="Times New Roman"/>
                <w:sz w:val="18"/>
                <w:szCs w:val="18"/>
              </w:rPr>
              <w:t>p. :</w:t>
            </w:r>
            <w:proofErr w:type="gram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21 cm, ISBN 978-606-27-2685-0,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cota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II 58255</w:t>
            </w:r>
          </w:p>
          <w:p w14:paraId="40E4B56A" w14:textId="23F7C191" w:rsidR="00023B69" w:rsidRPr="00013B73" w:rsidRDefault="00023B69" w:rsidP="00023B69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Dreptul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Uniunii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Europene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I. Curs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universitar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/ Mihaela Augustina Niță (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Dumitrașcu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). – </w:t>
            </w:r>
            <w:proofErr w:type="spellStart"/>
            <w:proofErr w:type="gramStart"/>
            <w:r w:rsidRPr="00013B73">
              <w:rPr>
                <w:rFonts w:ascii="Times New Roman" w:hAnsi="Times New Roman"/>
                <w:sz w:val="18"/>
                <w:szCs w:val="18"/>
              </w:rPr>
              <w:t>București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:</w:t>
            </w:r>
            <w:proofErr w:type="gram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Editura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Universul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Juridic, 2023, 400 </w:t>
            </w:r>
            <w:proofErr w:type="gramStart"/>
            <w:r w:rsidRPr="00013B73">
              <w:rPr>
                <w:rFonts w:ascii="Times New Roman" w:hAnsi="Times New Roman"/>
                <w:sz w:val="18"/>
                <w:szCs w:val="18"/>
              </w:rPr>
              <w:t>p. ;</w:t>
            </w:r>
            <w:proofErr w:type="gram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20 cm – (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Cursuri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universitare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), ISBN 978-606-39-1243-6,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cota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II 58267</w:t>
            </w:r>
          </w:p>
          <w:p w14:paraId="2110891D" w14:textId="3A5EF828" w:rsidR="00023B69" w:rsidRPr="00013B73" w:rsidRDefault="00023B69" w:rsidP="00023B69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it-IT"/>
              </w:rPr>
              <w:t>Dreptul Uniunii Europene. Instituțiile Uniunii Europene. Teste-grilă. Ediția a II-a, revăzută și adăugită / Adriana Deac. – București : Editura Universul Juridic, 2024, 148 p. ; 20 cm – (Universul Juridic), ISBN 978-606-39-1456-0, cota II 58266</w:t>
            </w:r>
          </w:p>
          <w:p w14:paraId="1268DCB4" w14:textId="6862F577" w:rsidR="00023B69" w:rsidRPr="00013B73" w:rsidRDefault="00023B69" w:rsidP="00023B69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it-IT"/>
              </w:rPr>
              <w:t>Dreptul Uniunii Europene. Cronologie. Izvoare / Ioana Nely Militaru. - București : Editura Universul Juridic, 2023, 514 p. ; 24 cm - (Cursuri universitare), ISBN 978-606-39-1301-3, cota III 28274</w:t>
            </w:r>
          </w:p>
          <w:p w14:paraId="5BE79D96" w14:textId="376FB564" w:rsidR="00023B69" w:rsidRPr="00013B73" w:rsidRDefault="00023B69" w:rsidP="00023B69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it-IT"/>
              </w:rPr>
              <w:t>Drept european general. Ediția a II-a, revăzută și adăugită / Snejana Sulima. - București : Editura Universul Juridic, 2024, 342 p. ; 20 cm - (Cursuri universitare), ISBN 978-606-39-1586-4, cota II 58265</w:t>
            </w:r>
          </w:p>
          <w:p w14:paraId="3289F5BE" w14:textId="7A30D864" w:rsidR="00023B69" w:rsidRPr="00013B73" w:rsidRDefault="00023B69" w:rsidP="00023B69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023B69" w:rsidRPr="00013B73" w14:paraId="6951172A" w14:textId="77777777" w:rsidTr="00F8352C">
        <w:trPr>
          <w:trHeight w:val="230"/>
        </w:trPr>
        <w:tc>
          <w:tcPr>
            <w:tcW w:w="9634" w:type="dxa"/>
            <w:gridSpan w:val="4"/>
          </w:tcPr>
          <w:p w14:paraId="7627A0CF" w14:textId="77777777" w:rsidR="00023B69" w:rsidRPr="00013B73" w:rsidRDefault="00023B69" w:rsidP="00023B69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6B675B4C" w14:textId="77777777" w:rsidR="00CF695C" w:rsidRPr="00013B73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675224" w:rsidRPr="00013B73" w14:paraId="25596EE4" w14:textId="77777777" w:rsidTr="00F8352C">
        <w:trPr>
          <w:trHeight w:val="215"/>
        </w:trPr>
        <w:tc>
          <w:tcPr>
            <w:tcW w:w="4957" w:type="dxa"/>
          </w:tcPr>
          <w:p w14:paraId="77265330" w14:textId="77777777" w:rsidR="00CF695C" w:rsidRPr="00013B73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14525DE3" w14:textId="77777777" w:rsidR="00CF695C" w:rsidRPr="00013B73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36E89446" w14:textId="77777777" w:rsidR="00CF695C" w:rsidRPr="00013B73" w:rsidRDefault="00CF695C" w:rsidP="004A609A">
            <w:pPr>
              <w:pStyle w:val="TableParagraph"/>
              <w:ind w:left="229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138D0DDC" w14:textId="77777777" w:rsidR="00CF695C" w:rsidRPr="00013B73" w:rsidRDefault="00CF695C" w:rsidP="004A609A">
            <w:pPr>
              <w:pStyle w:val="TableParagraph"/>
              <w:ind w:left="54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5425E4" w:rsidRPr="00013B73" w14:paraId="405FD03A" w14:textId="77777777" w:rsidTr="00F8352C">
        <w:trPr>
          <w:trHeight w:val="228"/>
        </w:trPr>
        <w:tc>
          <w:tcPr>
            <w:tcW w:w="4957" w:type="dxa"/>
          </w:tcPr>
          <w:p w14:paraId="72FFDC9E" w14:textId="0C500BB7" w:rsidR="005425E4" w:rsidRPr="00013B73" w:rsidRDefault="005425E4" w:rsidP="005425E4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Sem. 1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identificarea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tratatelor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şi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actelor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juridice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ale UE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pentru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folosirea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pregătirea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dosarelor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cauzelor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: -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aspecte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practice ale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documentării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prin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folosirea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bazei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de date a UE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domeniul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legislației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-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EURLex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; -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particularități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ale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identificării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jurisprudenței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CJUE pe site-ul curia.europa.eu;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aspecte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practice; -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specificitatea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tratatelor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fundamentale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ale UE; -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caracteristici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esențiale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ale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diferitelor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acte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juridice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ale UE; -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invocarea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instrumentelor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juridice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ale UE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jurisprudenței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CJUE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pregătirea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dosarelor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cauzelor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; -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prezentarea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Portalului</w:t>
            </w:r>
            <w:proofErr w:type="spellEnd"/>
            <w:r w:rsidR="00023B69" w:rsidRPr="00013B73">
              <w:rPr>
                <w:rFonts w:ascii="Times New Roman" w:hAnsi="Times New Roman"/>
                <w:sz w:val="18"/>
                <w:szCs w:val="18"/>
              </w:rPr>
              <w:t xml:space="preserve"> e-</w:t>
            </w:r>
            <w:proofErr w:type="spellStart"/>
            <w:r w:rsidR="00023B69" w:rsidRPr="00013B73">
              <w:rPr>
                <w:rFonts w:ascii="Times New Roman" w:hAnsi="Times New Roman"/>
                <w:sz w:val="18"/>
                <w:szCs w:val="18"/>
              </w:rPr>
              <w:t>Justiție</w:t>
            </w:r>
            <w:proofErr w:type="spellEnd"/>
          </w:p>
        </w:tc>
        <w:tc>
          <w:tcPr>
            <w:tcW w:w="789" w:type="dxa"/>
          </w:tcPr>
          <w:p w14:paraId="5CBF97A7" w14:textId="19550ED9" w:rsidR="005425E4" w:rsidRPr="00013B73" w:rsidRDefault="005425E4" w:rsidP="005425E4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3D29BE0E" w14:textId="4BE85CEF" w:rsidR="005425E4" w:rsidRPr="00013B73" w:rsidRDefault="005425E4" w:rsidP="005425E4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</w:rPr>
              <w:t xml:space="preserve">Conversația,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simularea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exemplificarea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discuții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analiză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termeni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concepte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pe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baza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prezentărilor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  <w:tc>
          <w:tcPr>
            <w:tcW w:w="2018" w:type="dxa"/>
          </w:tcPr>
          <w:p w14:paraId="056CF781" w14:textId="2C420E1F" w:rsidR="005425E4" w:rsidRPr="00013B73" w:rsidRDefault="005425E4" w:rsidP="005425E4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Conversația va fi interactivă, de-a lungul activității studenții fiind implicați prin solicitarea răspunsului la întrebări</w:t>
            </w:r>
          </w:p>
        </w:tc>
      </w:tr>
      <w:tr w:rsidR="005425E4" w:rsidRPr="00013B73" w14:paraId="2D155BAE" w14:textId="77777777" w:rsidTr="00F8352C">
        <w:trPr>
          <w:trHeight w:val="228"/>
        </w:trPr>
        <w:tc>
          <w:tcPr>
            <w:tcW w:w="4957" w:type="dxa"/>
          </w:tcPr>
          <w:p w14:paraId="32CF6B71" w14:textId="43A5086C" w:rsidR="005425E4" w:rsidRPr="00013B73" w:rsidRDefault="005425E4" w:rsidP="005425E4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Sem. 2 </w:t>
            </w:r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Analiza jurisprudenței relevante: - CJCE, Yvonne van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Duyn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c./ Home Office, cauza 41/74, EU:C:1974:133; - CJCE, M. H. Marshall c./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Southampton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and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South-West Hampshire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Area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Health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 cauza 152/84, EU:C:1986:84; - CJCE,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Marleasing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SA c. La Comercial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Internacional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de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Alimentacion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SA, 1990, cauza 106/89, EU:C:1990:395; - CJCE,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Tanja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Kreil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c./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Bundesrepublik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Deutschland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 cauza C-285/98, EU:C:2000:2; - CJUE, Seda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Kücükdeveci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c./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Swedex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GmbH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&amp; Co. KG,. cauza C-555/07, EU:C:2010:21; - CJUE,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Froukje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Faber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c./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Autobedrijf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Hazet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Ochten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BV, cauza C-497/13, EU:C:2015:357.</w:t>
            </w:r>
          </w:p>
        </w:tc>
        <w:tc>
          <w:tcPr>
            <w:tcW w:w="789" w:type="dxa"/>
          </w:tcPr>
          <w:p w14:paraId="5A598D84" w14:textId="6F276502" w:rsidR="005425E4" w:rsidRPr="00013B73" w:rsidRDefault="005425E4" w:rsidP="005425E4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3896D506" w14:textId="7B59F959" w:rsidR="005425E4" w:rsidRPr="00013B73" w:rsidRDefault="005425E4" w:rsidP="005425E4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</w:rPr>
              <w:t xml:space="preserve">Conversația,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simularea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exemplificarea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discuții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analiză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termeni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concepte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pe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baza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prezentărilor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  <w:tc>
          <w:tcPr>
            <w:tcW w:w="2018" w:type="dxa"/>
          </w:tcPr>
          <w:p w14:paraId="2DD031BE" w14:textId="77777777" w:rsidR="005425E4" w:rsidRPr="00013B73" w:rsidRDefault="005425E4" w:rsidP="005425E4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Conversația va fi interactivă, de-a lungul activității studenții fiind implicați prin solicitarea răspunsului la întrebări</w:t>
            </w:r>
          </w:p>
          <w:p w14:paraId="58075093" w14:textId="77777777" w:rsidR="00735D2A" w:rsidRPr="00013B73" w:rsidRDefault="00735D2A" w:rsidP="00735D2A">
            <w:pPr>
              <w:widowControl/>
              <w:autoSpaceDE/>
              <w:autoSpaceDN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Exercițiul, proiectul/referatul, studiul de caz:</w:t>
            </w:r>
          </w:p>
          <w:p w14:paraId="0D771961" w14:textId="2BAB076C" w:rsidR="00735D2A" w:rsidRPr="00013B73" w:rsidRDefault="00735D2A" w:rsidP="00735D2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Studenții vor analiza studii de caz/ proiecte/referate și vor emite argumentele pro sau contra pertinente</w:t>
            </w:r>
          </w:p>
        </w:tc>
      </w:tr>
      <w:tr w:rsidR="00D25E6F" w:rsidRPr="00013B73" w14:paraId="7B485593" w14:textId="77777777" w:rsidTr="00F8352C">
        <w:trPr>
          <w:trHeight w:val="228"/>
        </w:trPr>
        <w:tc>
          <w:tcPr>
            <w:tcW w:w="4957" w:type="dxa"/>
          </w:tcPr>
          <w:p w14:paraId="1656E97B" w14:textId="667236C7" w:rsidR="00D25E6F" w:rsidRPr="00013B73" w:rsidRDefault="00D25E6F" w:rsidP="00D25E6F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Sem. 3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implicarea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pregătirea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formulării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acțiunilor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fața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instanțelor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naționale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ale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Uniunii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Europene</w:t>
            </w:r>
            <w:proofErr w:type="spellEnd"/>
          </w:p>
        </w:tc>
        <w:tc>
          <w:tcPr>
            <w:tcW w:w="789" w:type="dxa"/>
          </w:tcPr>
          <w:p w14:paraId="1F47C67D" w14:textId="555AF72F" w:rsidR="00D25E6F" w:rsidRPr="00013B73" w:rsidRDefault="00D25E6F" w:rsidP="00D25E6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1F9662BC" w14:textId="6E735C87" w:rsidR="00D25E6F" w:rsidRPr="00013B73" w:rsidRDefault="00D25E6F" w:rsidP="00D25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</w:rPr>
              <w:t xml:space="preserve">Conversația,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simularea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exemplificarea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discuții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analiză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termeni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concepte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pe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baza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prezentărilor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  <w:tc>
          <w:tcPr>
            <w:tcW w:w="2018" w:type="dxa"/>
          </w:tcPr>
          <w:p w14:paraId="5AB19244" w14:textId="77777777" w:rsidR="00D25E6F" w:rsidRPr="00013B73" w:rsidRDefault="00D25E6F" w:rsidP="00D25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Conversația va fi interactivă, de-a lungul activității studenții fiind implicați prin solicitarea răspunsului la întrebări</w:t>
            </w:r>
          </w:p>
          <w:p w14:paraId="694511D8" w14:textId="77777777" w:rsidR="00D25E6F" w:rsidRPr="00013B73" w:rsidRDefault="00D25E6F" w:rsidP="00D25E6F">
            <w:pPr>
              <w:widowControl/>
              <w:autoSpaceDE/>
              <w:autoSpaceDN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lastRenderedPageBreak/>
              <w:t>Exercițiul, proiectul/referatul, studiul de caz:</w:t>
            </w:r>
          </w:p>
          <w:p w14:paraId="6756780C" w14:textId="19CA6ED4" w:rsidR="00D25E6F" w:rsidRPr="00013B73" w:rsidRDefault="00D25E6F" w:rsidP="00D25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Studenții vor analiza studii de caz/ proiecte/referate și vor emite argumentele pro sau contra pertinente</w:t>
            </w:r>
          </w:p>
        </w:tc>
      </w:tr>
      <w:tr w:rsidR="00D25E6F" w:rsidRPr="00013B73" w14:paraId="47AE05C7" w14:textId="77777777" w:rsidTr="00F8352C">
        <w:trPr>
          <w:trHeight w:val="228"/>
        </w:trPr>
        <w:tc>
          <w:tcPr>
            <w:tcW w:w="4957" w:type="dxa"/>
          </w:tcPr>
          <w:p w14:paraId="6DAAA6EC" w14:textId="2FC74E49" w:rsidR="00D25E6F" w:rsidRPr="00013B73" w:rsidRDefault="00D25E6F" w:rsidP="00D25E6F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lastRenderedPageBreak/>
              <w:t xml:space="preserve">Sem. 4 </w:t>
            </w:r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Analiza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privind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principiul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aplicabilității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imediate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dreptului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Uniunii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Europene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-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aspecte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practice; -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principiul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priorității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ori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supremației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dreptului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Uniunii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Europene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raport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dreptul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național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-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jurisprudență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relevantă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: - CJCE, Flaminio Costa c./ E.N.E.L.,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cauza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6/64, EU:C:1964:66; - CJCE, Administration des finances de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l'État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c./ Société anonyme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Simmenthal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cauza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106/77, EU:C:1978:49. -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principiul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aplicabilității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directe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efectului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direct ale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dreptului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Uniunii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Europene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;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efectul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direct vertical; -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efectul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direct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orizontal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-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jurisprudență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relevantă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: - CJCE, van Gend &amp; Loos c./ Administration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fiscale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néerlandaise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cauza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26/62, EU:C:1963:1; - CJCE, Gabrielle Defrenne c./ Société anonyme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belge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de navigation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aérienne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Sabena,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cauza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43-75, EU:C:1976:56. -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efectul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indirect al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dreptului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Uniunii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Europene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-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jurisprudență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relevantă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: - CJCE, Sabine von Colson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şi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Elisabeth Kamann c,/ Land Nordrhein-Westfalen,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cauza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14/83, EU:C:1984:153; - CJCE,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Marleasing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SA c./ La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Comercial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Internacional de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Alimentacion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SA,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cauza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C-106/89, EU:C:1990:395.</w:t>
            </w:r>
          </w:p>
        </w:tc>
        <w:tc>
          <w:tcPr>
            <w:tcW w:w="789" w:type="dxa"/>
          </w:tcPr>
          <w:p w14:paraId="46D2A412" w14:textId="1DC9B0D9" w:rsidR="00D25E6F" w:rsidRPr="00013B73" w:rsidRDefault="00D25E6F" w:rsidP="00D25E6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19ED1597" w14:textId="28C824C7" w:rsidR="00D25E6F" w:rsidRPr="00013B73" w:rsidRDefault="00D25E6F" w:rsidP="00D25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</w:rPr>
              <w:t xml:space="preserve">Conversația,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simularea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exemplificarea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discuții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analiză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termeni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concepte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pe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baza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prezentărilor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  <w:tc>
          <w:tcPr>
            <w:tcW w:w="2018" w:type="dxa"/>
          </w:tcPr>
          <w:p w14:paraId="2137BCC3" w14:textId="77777777" w:rsidR="00D25E6F" w:rsidRPr="00013B73" w:rsidRDefault="00D25E6F" w:rsidP="00D25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Conversația va fi interactivă, de-a lungul activității studenții fiind implicați prin solicitarea răspunsului la întrebări</w:t>
            </w:r>
          </w:p>
          <w:p w14:paraId="72514FD7" w14:textId="77777777" w:rsidR="00D25E6F" w:rsidRPr="00013B73" w:rsidRDefault="00D25E6F" w:rsidP="00D25E6F">
            <w:pPr>
              <w:widowControl/>
              <w:autoSpaceDE/>
              <w:autoSpaceDN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Exercițiul, proiectul/referatul, studiul de caz:</w:t>
            </w:r>
          </w:p>
          <w:p w14:paraId="37620D89" w14:textId="3470E47E" w:rsidR="00D25E6F" w:rsidRPr="00013B73" w:rsidRDefault="00D25E6F" w:rsidP="00D25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Studenții vor analiza studii de caz/ proiecte/referate și vor emite argumentele pro sau contra pertinente</w:t>
            </w:r>
          </w:p>
        </w:tc>
      </w:tr>
      <w:tr w:rsidR="00D25E6F" w:rsidRPr="00013B73" w14:paraId="065A1E44" w14:textId="77777777" w:rsidTr="00F8352C">
        <w:trPr>
          <w:trHeight w:val="228"/>
        </w:trPr>
        <w:tc>
          <w:tcPr>
            <w:tcW w:w="4957" w:type="dxa"/>
          </w:tcPr>
          <w:p w14:paraId="609DC1FA" w14:textId="3D6CD015" w:rsidR="00D25E6F" w:rsidRPr="00013B73" w:rsidRDefault="00D25E6F" w:rsidP="00D25E6F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Sem. 5 Analiză </w:t>
            </w:r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privind </w:t>
            </w:r>
            <w:r w:rsidR="007F6317" w:rsidRPr="00013B73">
              <w:rPr>
                <w:rFonts w:ascii="Times New Roman" w:hAnsi="Times New Roman"/>
                <w:sz w:val="18"/>
                <w:szCs w:val="18"/>
                <w:lang w:val="pt-BR"/>
              </w:rPr>
              <w:t>- DREPTURILE fundamentale - parte componentă a principiilor generale ale dreptului UE; - Carta Drepturilor Fundamentale a UE; - aderarea UE la CEDO; - limitarea drepturilor fundamentale în dreptul UE.</w:t>
            </w:r>
          </w:p>
        </w:tc>
        <w:tc>
          <w:tcPr>
            <w:tcW w:w="789" w:type="dxa"/>
          </w:tcPr>
          <w:p w14:paraId="1F2787A9" w14:textId="5D924873" w:rsidR="00D25E6F" w:rsidRPr="00013B73" w:rsidRDefault="00D25E6F" w:rsidP="00D25E6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4A8C3131" w14:textId="47CD82EE" w:rsidR="00D25E6F" w:rsidRPr="00013B73" w:rsidRDefault="00D25E6F" w:rsidP="00D25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</w:rPr>
              <w:t xml:space="preserve">Conversația,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simularea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exemplificarea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discuții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analiză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termeni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concepte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pe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baza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prezentărilor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  <w:tc>
          <w:tcPr>
            <w:tcW w:w="2018" w:type="dxa"/>
          </w:tcPr>
          <w:p w14:paraId="3224D2D5" w14:textId="77777777" w:rsidR="00D25E6F" w:rsidRPr="00013B73" w:rsidRDefault="00D25E6F" w:rsidP="00D25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Conversația va fi interactivă, de-a lungul activității studenții fiind implicați prin solicitarea răspunsului la întrebări</w:t>
            </w:r>
          </w:p>
          <w:p w14:paraId="49B8FE35" w14:textId="77777777" w:rsidR="00D25E6F" w:rsidRPr="00013B73" w:rsidRDefault="00D25E6F" w:rsidP="00D25E6F">
            <w:pPr>
              <w:widowControl/>
              <w:autoSpaceDE/>
              <w:autoSpaceDN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Exercițiul, proiectul/referatul, studiul de caz:</w:t>
            </w:r>
          </w:p>
          <w:p w14:paraId="7F47F39F" w14:textId="58FD265F" w:rsidR="00D25E6F" w:rsidRPr="00013B73" w:rsidRDefault="00D25E6F" w:rsidP="00D25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Studenții vor analiza studii de caz/ proiecte/referate și vor emite argumentele pro sau contra pertinente</w:t>
            </w:r>
          </w:p>
        </w:tc>
      </w:tr>
      <w:tr w:rsidR="00D25E6F" w:rsidRPr="00013B73" w14:paraId="4A4EA475" w14:textId="77777777" w:rsidTr="00F8352C">
        <w:trPr>
          <w:trHeight w:val="228"/>
        </w:trPr>
        <w:tc>
          <w:tcPr>
            <w:tcW w:w="4957" w:type="dxa"/>
          </w:tcPr>
          <w:p w14:paraId="36C41C09" w14:textId="6F23F4A7" w:rsidR="00D25E6F" w:rsidRPr="00013B73" w:rsidRDefault="00D25E6F" w:rsidP="00D25E6F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Sem. 6 Analiză </w:t>
            </w:r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privind </w:t>
            </w:r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delimitarea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competențelor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între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instanțele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naționale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instanțele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unionale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; -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sistemul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remedii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instituit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dreptul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Uniunii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Europene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; -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remedii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fața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instanțelor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naționale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;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aplicarea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dreptului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Uniunii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Europene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către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judecătorul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național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;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principiul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efectului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util al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dreptului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Uniunii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Europene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principiul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autonomiei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procedurale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statelor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membre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;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răspunderea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statelor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pentru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prejudiciile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cauzate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particularilor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prin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încălcarea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dreptului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UE; -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remedii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fața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instanțelor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unionale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;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contenciosul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administrativ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al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Uniunii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Europene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controlul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legalitate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al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actelor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unionale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);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acțiunea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neîndeplinirea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obligațiilor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izvorâte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din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dreptul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Uniunii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Europene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îndreptate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împotriva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statelor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membre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;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acțiuni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daune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; -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aspecte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jurisprudențiale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specifice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dreptului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concurenței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protecției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consumatorilor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şi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insolvenței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transfrontaliere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; -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cazuri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practice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propuse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cursanţilor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spre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rezolvare</w:t>
            </w:r>
            <w:proofErr w:type="spellEnd"/>
          </w:p>
        </w:tc>
        <w:tc>
          <w:tcPr>
            <w:tcW w:w="789" w:type="dxa"/>
          </w:tcPr>
          <w:p w14:paraId="1C744C61" w14:textId="4FF258E4" w:rsidR="00D25E6F" w:rsidRPr="00013B73" w:rsidRDefault="00D25E6F" w:rsidP="00D25E6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34A2E72D" w14:textId="645700B0" w:rsidR="00D25E6F" w:rsidRPr="00013B73" w:rsidRDefault="00D25E6F" w:rsidP="00D25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</w:rPr>
              <w:t xml:space="preserve">Conversația,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simularea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exemplificarea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discuții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analiză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termeni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concepte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pe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baza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prezentărilor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  <w:tc>
          <w:tcPr>
            <w:tcW w:w="2018" w:type="dxa"/>
          </w:tcPr>
          <w:p w14:paraId="78C242D7" w14:textId="77777777" w:rsidR="00D25E6F" w:rsidRPr="00013B73" w:rsidRDefault="00D25E6F" w:rsidP="00D25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Conversația va fi interactivă, de-a lungul activității studenții fiind implicați prin solicitarea răspunsului la întrebări</w:t>
            </w:r>
          </w:p>
          <w:p w14:paraId="4F8B2951" w14:textId="77777777" w:rsidR="00D25E6F" w:rsidRPr="00013B73" w:rsidRDefault="00D25E6F" w:rsidP="00D25E6F">
            <w:pPr>
              <w:widowControl/>
              <w:autoSpaceDE/>
              <w:autoSpaceDN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Exercițiul, proiectul/referatul, studiul de caz:</w:t>
            </w:r>
          </w:p>
          <w:p w14:paraId="688B7D31" w14:textId="28BCE1F8" w:rsidR="00D25E6F" w:rsidRPr="00013B73" w:rsidRDefault="00D25E6F" w:rsidP="00D25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Studenții vor analiza studii de caz/ proiecte/referate și vor emite argumentele pro sau contra pertinente</w:t>
            </w:r>
          </w:p>
        </w:tc>
      </w:tr>
      <w:tr w:rsidR="00D25E6F" w:rsidRPr="00013B73" w14:paraId="2D7DCB94" w14:textId="77777777" w:rsidTr="00F8352C">
        <w:trPr>
          <w:trHeight w:val="230"/>
        </w:trPr>
        <w:tc>
          <w:tcPr>
            <w:tcW w:w="4957" w:type="dxa"/>
          </w:tcPr>
          <w:p w14:paraId="4607E64F" w14:textId="20B6ABBB" w:rsidR="00D25E6F" w:rsidRPr="00013B73" w:rsidRDefault="00D25E6F" w:rsidP="00D25E6F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Sem. 7 Analiză </w:t>
            </w:r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privind </w:t>
            </w:r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cererea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pronunţare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unei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hotărâri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preliminare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; -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analiza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jurisprudenţei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relevante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: - CJCE, Comet BV c./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Produktschap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voor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Siergewassen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cauza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45/76, EU:C:1976:191; - CJCE,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Plaumann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&amp; Co. c./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Comisia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CEE, 1963,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cauza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25/62, EU:C:1963:17; - CJCE, SRL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Cilfit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et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Lanificio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di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Gavardo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SpA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c./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Ministero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della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Sanità,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cauza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283/81, EU:C:1982:335; - CJCE, Foto-Frost c./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Hauptzollamt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Lübeck-Ost,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cauza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314/85, EU:C:1987:452; - CJUE, Aziz Melki &amp;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Sélim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Abdeli,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cauzele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C-188/10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şi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C-189/10, EU:C:2010:363; - CJCE, Francovich, Bonifaci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ş.a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. c./ Italia, 1991,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cauzele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C-6/90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şi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C-9/90, EU:C:1991:428. -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asistența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juridică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acordată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către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avocați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soluționarea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litigiilor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privind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exercitarea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libertăților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circulație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; -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cazuri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practice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propuse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cursanţilor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spre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</w:rPr>
              <w:t>rezolvare</w:t>
            </w:r>
            <w:proofErr w:type="spellEnd"/>
          </w:p>
        </w:tc>
        <w:tc>
          <w:tcPr>
            <w:tcW w:w="789" w:type="dxa"/>
          </w:tcPr>
          <w:p w14:paraId="381B3B51" w14:textId="1F48F8FF" w:rsidR="00D25E6F" w:rsidRPr="00013B73" w:rsidRDefault="00D25E6F" w:rsidP="00D25E6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07BF6B5F" w14:textId="34459E01" w:rsidR="00D25E6F" w:rsidRPr="00013B73" w:rsidRDefault="00D25E6F" w:rsidP="00D25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</w:rPr>
              <w:t xml:space="preserve">Conversația,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simularea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exemplificarea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discuții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analiză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termeni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concepte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pe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baza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prezentărilor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  <w:tc>
          <w:tcPr>
            <w:tcW w:w="2018" w:type="dxa"/>
          </w:tcPr>
          <w:p w14:paraId="6DCB5784" w14:textId="77777777" w:rsidR="00D25E6F" w:rsidRPr="00013B73" w:rsidRDefault="00D25E6F" w:rsidP="00D25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Conversația va fi interactivă, de-a lungul activității studenții fiind implicați prin solicitarea răspunsului la întrebări</w:t>
            </w:r>
          </w:p>
          <w:p w14:paraId="2CE943E9" w14:textId="77777777" w:rsidR="00D25E6F" w:rsidRPr="00013B73" w:rsidRDefault="00D25E6F" w:rsidP="00D25E6F">
            <w:pPr>
              <w:widowControl/>
              <w:autoSpaceDE/>
              <w:autoSpaceDN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Exercițiul, proiectul/referatul, studiul de caz:</w:t>
            </w:r>
          </w:p>
          <w:p w14:paraId="5586BFED" w14:textId="0BDF1D49" w:rsidR="00D25E6F" w:rsidRPr="00013B73" w:rsidRDefault="00D25E6F" w:rsidP="00D25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Studenții vor analiza studii de caz/ proiecte/referate și vor emite argumentele pro sau contra pertinente</w:t>
            </w:r>
          </w:p>
        </w:tc>
      </w:tr>
      <w:tr w:rsidR="00D25E6F" w:rsidRPr="00013B73" w14:paraId="3320F5C9" w14:textId="77777777" w:rsidTr="00F8352C">
        <w:trPr>
          <w:trHeight w:val="215"/>
        </w:trPr>
        <w:tc>
          <w:tcPr>
            <w:tcW w:w="9634" w:type="dxa"/>
            <w:gridSpan w:val="4"/>
          </w:tcPr>
          <w:p w14:paraId="4DF7B67F" w14:textId="77777777" w:rsidR="00D25E6F" w:rsidRPr="00013B73" w:rsidRDefault="00D25E6F" w:rsidP="00D25E6F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023B69" w:rsidRPr="00013B73" w14:paraId="1FD6D909" w14:textId="77777777" w:rsidTr="00F8352C">
        <w:trPr>
          <w:trHeight w:val="230"/>
        </w:trPr>
        <w:tc>
          <w:tcPr>
            <w:tcW w:w="9634" w:type="dxa"/>
            <w:gridSpan w:val="4"/>
          </w:tcPr>
          <w:p w14:paraId="1281FD15" w14:textId="525BBACB" w:rsidR="00023B69" w:rsidRPr="00013B73" w:rsidRDefault="00023B69" w:rsidP="00023B69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Dreptul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Uniunii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Europene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Spațiul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de libertate,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securitate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justiție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/ Despina-Martha Iluță. - </w:t>
            </w:r>
            <w:proofErr w:type="spellStart"/>
            <w:proofErr w:type="gramStart"/>
            <w:r w:rsidRPr="00013B73">
              <w:rPr>
                <w:rFonts w:ascii="Times New Roman" w:hAnsi="Times New Roman"/>
                <w:sz w:val="18"/>
                <w:szCs w:val="18"/>
              </w:rPr>
              <w:t>București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:</w:t>
            </w:r>
            <w:proofErr w:type="gram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Editura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Hamangiu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, 2024, 234 </w:t>
            </w:r>
            <w:proofErr w:type="gramStart"/>
            <w:r w:rsidRPr="00013B73">
              <w:rPr>
                <w:rFonts w:ascii="Times New Roman" w:hAnsi="Times New Roman"/>
                <w:sz w:val="18"/>
                <w:szCs w:val="18"/>
              </w:rPr>
              <w:t>p. :</w:t>
            </w:r>
            <w:proofErr w:type="gram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21 cm, ISBN 978-606-27-2685-0,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cota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II 58255</w:t>
            </w:r>
          </w:p>
        </w:tc>
      </w:tr>
      <w:tr w:rsidR="00023B69" w:rsidRPr="00013B73" w14:paraId="5C3EC999" w14:textId="77777777" w:rsidTr="00F8352C">
        <w:trPr>
          <w:trHeight w:val="230"/>
        </w:trPr>
        <w:tc>
          <w:tcPr>
            <w:tcW w:w="9634" w:type="dxa"/>
            <w:gridSpan w:val="4"/>
          </w:tcPr>
          <w:p w14:paraId="445717F4" w14:textId="1210DD65" w:rsidR="00023B69" w:rsidRPr="00013B73" w:rsidRDefault="00023B69" w:rsidP="00023B69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lastRenderedPageBreak/>
              <w:t>Dreptul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Uniunii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Europene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I. Curs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universitar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/ Mihaela Augustina Niță (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Dumitrașcu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). – </w:t>
            </w:r>
            <w:proofErr w:type="spellStart"/>
            <w:proofErr w:type="gramStart"/>
            <w:r w:rsidRPr="00013B73">
              <w:rPr>
                <w:rFonts w:ascii="Times New Roman" w:hAnsi="Times New Roman"/>
                <w:sz w:val="18"/>
                <w:szCs w:val="18"/>
              </w:rPr>
              <w:t>București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:</w:t>
            </w:r>
            <w:proofErr w:type="gram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Editura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Universul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Juridic, 2023, 400 </w:t>
            </w:r>
            <w:proofErr w:type="gramStart"/>
            <w:r w:rsidRPr="00013B73">
              <w:rPr>
                <w:rFonts w:ascii="Times New Roman" w:hAnsi="Times New Roman"/>
                <w:sz w:val="18"/>
                <w:szCs w:val="18"/>
              </w:rPr>
              <w:t>p. ;</w:t>
            </w:r>
            <w:proofErr w:type="gram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20 cm – (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Cursuri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universitare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), ISBN 978-606-39-1243-6,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cota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II 58267</w:t>
            </w:r>
          </w:p>
        </w:tc>
      </w:tr>
      <w:tr w:rsidR="00023B69" w:rsidRPr="00013B73" w14:paraId="6B756A27" w14:textId="77777777" w:rsidTr="00F8352C">
        <w:trPr>
          <w:trHeight w:val="230"/>
        </w:trPr>
        <w:tc>
          <w:tcPr>
            <w:tcW w:w="9634" w:type="dxa"/>
            <w:gridSpan w:val="4"/>
          </w:tcPr>
          <w:p w14:paraId="09CF2970" w14:textId="1D06D307" w:rsidR="00023B69" w:rsidRPr="00013B73" w:rsidRDefault="00023B69" w:rsidP="00023B69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it-IT"/>
              </w:rPr>
              <w:t>Dreptul Uniunii Europene. Instituțiile Uniunii Europene. Teste-grilă. Ediția a II-a, revăzută și adăugită / Adriana Deac. – București : Editura Universul Juridic, 2024, 148 p. ; 20 cm – (Universul Juridic), ISBN 978-606-39-1456-0, cota II 58266</w:t>
            </w:r>
          </w:p>
        </w:tc>
      </w:tr>
    </w:tbl>
    <w:p w14:paraId="1050EFE9" w14:textId="77777777" w:rsidR="00CF695C" w:rsidRPr="00013B73" w:rsidRDefault="00CF695C" w:rsidP="00CF695C">
      <w:pPr>
        <w:pStyle w:val="BodyText"/>
        <w:spacing w:before="2"/>
        <w:rPr>
          <w:b/>
          <w:sz w:val="18"/>
          <w:szCs w:val="18"/>
          <w:lang w:val="ro-RO"/>
        </w:rPr>
      </w:pPr>
    </w:p>
    <w:p w14:paraId="0C10759F" w14:textId="77777777" w:rsidR="00CF695C" w:rsidRPr="00013B73" w:rsidRDefault="00CF695C" w:rsidP="00CF695C">
      <w:pPr>
        <w:pStyle w:val="BodyText"/>
        <w:spacing w:before="7"/>
        <w:rPr>
          <w:b/>
          <w:sz w:val="18"/>
          <w:szCs w:val="18"/>
          <w:lang w:val="ro-RO"/>
        </w:rPr>
      </w:pPr>
    </w:p>
    <w:p w14:paraId="6E7CFC2C" w14:textId="77777777" w:rsidR="00CF695C" w:rsidRPr="00013B73" w:rsidRDefault="00CF695C" w:rsidP="00CF695C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contextualSpacing w:val="0"/>
        <w:rPr>
          <w:b/>
          <w:sz w:val="18"/>
          <w:szCs w:val="18"/>
          <w:lang w:val="ro-RO"/>
        </w:rPr>
      </w:pPr>
      <w:r w:rsidRPr="00013B73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675224" w:rsidRPr="00013B73" w14:paraId="0A9B9DBF" w14:textId="77777777" w:rsidTr="00F8352C">
        <w:trPr>
          <w:trHeight w:val="549"/>
        </w:trPr>
        <w:tc>
          <w:tcPr>
            <w:tcW w:w="1490" w:type="dxa"/>
          </w:tcPr>
          <w:p w14:paraId="4BE312A7" w14:textId="77777777" w:rsidR="00CF695C" w:rsidRPr="00013B73" w:rsidRDefault="00CF695C" w:rsidP="004A609A">
            <w:pPr>
              <w:pStyle w:val="TableParagraph"/>
              <w:spacing w:before="165" w:line="240" w:lineRule="auto"/>
              <w:ind w:left="24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614F7572" w14:textId="77777777" w:rsidR="00CF695C" w:rsidRPr="00013B73" w:rsidRDefault="00CF695C" w:rsidP="004A609A">
            <w:pPr>
              <w:pStyle w:val="TableParagraph"/>
              <w:spacing w:before="165" w:line="240" w:lineRule="auto"/>
              <w:ind w:left="117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40597C04" w14:textId="77777777" w:rsidR="00CF695C" w:rsidRPr="00013B73" w:rsidRDefault="00CF695C" w:rsidP="00F8352C">
            <w:pPr>
              <w:pStyle w:val="TableParagraph"/>
              <w:spacing w:before="165" w:line="240" w:lineRule="auto"/>
              <w:ind w:left="8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43F78AFB" w14:textId="77777777" w:rsidR="00CF695C" w:rsidRPr="00013B73" w:rsidRDefault="00CF695C" w:rsidP="004A609A">
            <w:pPr>
              <w:pStyle w:val="TableParagraph"/>
              <w:spacing w:before="57" w:line="249" w:lineRule="auto"/>
              <w:ind w:left="564" w:hanging="42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190A6D" w:rsidRPr="00013B73" w14:paraId="4D0A5E89" w14:textId="77777777" w:rsidTr="00F8352C">
        <w:trPr>
          <w:trHeight w:val="244"/>
        </w:trPr>
        <w:tc>
          <w:tcPr>
            <w:tcW w:w="1490" w:type="dxa"/>
          </w:tcPr>
          <w:p w14:paraId="0EFF64B5" w14:textId="77777777" w:rsidR="00190A6D" w:rsidRPr="00013B73" w:rsidRDefault="00190A6D" w:rsidP="00190A6D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5A00970E" w14:textId="73FB9C86" w:rsidR="00190A6D" w:rsidRPr="00013B73" w:rsidRDefault="00190A6D" w:rsidP="00190A6D">
            <w:pPr>
              <w:jc w:val="both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pt-BR"/>
              </w:rPr>
              <w:t>- cunoașterea conceptelor și principiilor fundamentale de organizare și funcționare a structurilor administrative ;</w:t>
            </w:r>
          </w:p>
          <w:p w14:paraId="76C72FB2" w14:textId="633A2BD4" w:rsidR="00190A6D" w:rsidRPr="00013B73" w:rsidRDefault="00190A6D" w:rsidP="00190A6D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capacitatea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identificare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aplicare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dispozițiilor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legale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cu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privire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la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sistemul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013B73">
              <w:rPr>
                <w:rFonts w:ascii="Times New Roman" w:hAnsi="Times New Roman"/>
                <w:sz w:val="18"/>
                <w:szCs w:val="18"/>
              </w:rPr>
              <w:t>administrativ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</w:rPr>
              <w:t xml:space="preserve"> ;</w:t>
            </w:r>
            <w:proofErr w:type="gramEnd"/>
            <w:r w:rsidR="00900BC3" w:rsidRPr="00013B73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 (CP1CP</w:t>
            </w:r>
            <w:proofErr w:type="gramStart"/>
            <w:r w:rsidR="00900BC3" w:rsidRPr="00013B73">
              <w:rPr>
                <w:rFonts w:ascii="Times New Roman" w:hAnsi="Times New Roman"/>
                <w:sz w:val="18"/>
                <w:szCs w:val="18"/>
                <w:lang w:val="pt-BR"/>
              </w:rPr>
              <w:t>5,CP7,CT</w:t>
            </w:r>
            <w:proofErr w:type="gramEnd"/>
            <w:r w:rsidR="00900BC3" w:rsidRPr="00013B73">
              <w:rPr>
                <w:rFonts w:ascii="Times New Roman" w:hAnsi="Times New Roman"/>
                <w:sz w:val="18"/>
                <w:szCs w:val="18"/>
                <w:lang w:val="pt-BR"/>
              </w:rPr>
              <w:t>2;)</w:t>
            </w:r>
          </w:p>
        </w:tc>
        <w:tc>
          <w:tcPr>
            <w:tcW w:w="2405" w:type="dxa"/>
          </w:tcPr>
          <w:p w14:paraId="527DA57E" w14:textId="6C0B5CCA" w:rsidR="00190A6D" w:rsidRPr="00013B73" w:rsidRDefault="00190A6D" w:rsidP="00190A6D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</w:rPr>
              <w:t xml:space="preserve">Examen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</w:rPr>
              <w:t>scris</w:t>
            </w:r>
            <w:proofErr w:type="spellEnd"/>
          </w:p>
        </w:tc>
        <w:tc>
          <w:tcPr>
            <w:tcW w:w="1558" w:type="dxa"/>
          </w:tcPr>
          <w:p w14:paraId="3942A6EB" w14:textId="0AF3B3C3" w:rsidR="00190A6D" w:rsidRPr="00013B73" w:rsidRDefault="00190A6D" w:rsidP="00190A6D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b/>
                <w:sz w:val="18"/>
                <w:szCs w:val="18"/>
              </w:rPr>
              <w:t>50%</w:t>
            </w:r>
          </w:p>
        </w:tc>
      </w:tr>
      <w:tr w:rsidR="00190A6D" w:rsidRPr="00013B73" w14:paraId="2EFD67D7" w14:textId="77777777" w:rsidTr="00F8352C">
        <w:trPr>
          <w:trHeight w:val="246"/>
        </w:trPr>
        <w:tc>
          <w:tcPr>
            <w:tcW w:w="1490" w:type="dxa"/>
          </w:tcPr>
          <w:p w14:paraId="21D98D75" w14:textId="77777777" w:rsidR="00190A6D" w:rsidRPr="00013B73" w:rsidRDefault="00190A6D" w:rsidP="00190A6D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4243F56A" w14:textId="02244101" w:rsidR="00190A6D" w:rsidRPr="00013B73" w:rsidRDefault="00190A6D" w:rsidP="00190A6D">
            <w:pPr>
              <w:jc w:val="both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pt-BR"/>
              </w:rPr>
              <w:t>- cunoașterea conceptelor și principiilor fundamentale de organizare și funcționare a structurilor administrative ;</w:t>
            </w:r>
          </w:p>
          <w:p w14:paraId="442AB87A" w14:textId="54FBEA45" w:rsidR="00190A6D" w:rsidRPr="00013B73" w:rsidRDefault="00190A6D" w:rsidP="00190A6D">
            <w:pPr>
              <w:jc w:val="both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pt-BR"/>
              </w:rPr>
              <w:t>- capacitatea de identificare și aplicare a dispozițiilor legale cu privire la sistemul administrativ;</w:t>
            </w:r>
          </w:p>
          <w:p w14:paraId="32147342" w14:textId="1855DAAB" w:rsidR="00190A6D" w:rsidRPr="00013B73" w:rsidRDefault="00190A6D" w:rsidP="00190A6D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pt-BR"/>
              </w:rPr>
              <w:t>- abilitatea de îndeplinire la termen, în mod riguros, eficient și responsabil, a sarcinilor profesionale, cu respectarea principiilor etice și a deontologiei profesionale (</w:t>
            </w:r>
            <w:r w:rsidR="00900BC3" w:rsidRPr="00013B73">
              <w:rPr>
                <w:rFonts w:ascii="Times New Roman" w:hAnsi="Times New Roman"/>
                <w:sz w:val="18"/>
                <w:szCs w:val="18"/>
                <w:lang w:val="pt-BR"/>
              </w:rPr>
              <w:t>CP1CP5,CP7,CT2</w:t>
            </w:r>
            <w:r w:rsidRPr="00013B73">
              <w:rPr>
                <w:rFonts w:ascii="Times New Roman" w:hAnsi="Times New Roman"/>
                <w:sz w:val="18"/>
                <w:szCs w:val="18"/>
                <w:lang w:val="pt-BR"/>
              </w:rPr>
              <w:t>;</w:t>
            </w:r>
            <w:r w:rsidR="00900BC3" w:rsidRPr="00013B73">
              <w:rPr>
                <w:rFonts w:ascii="Times New Roman" w:hAnsi="Times New Roman"/>
                <w:sz w:val="18"/>
                <w:szCs w:val="18"/>
                <w:lang w:val="pt-BR"/>
              </w:rPr>
              <w:t>)</w:t>
            </w:r>
          </w:p>
        </w:tc>
        <w:tc>
          <w:tcPr>
            <w:tcW w:w="2405" w:type="dxa"/>
          </w:tcPr>
          <w:p w14:paraId="559675D4" w14:textId="6BB409DB" w:rsidR="00190A6D" w:rsidRPr="00013B73" w:rsidRDefault="00190A6D" w:rsidP="00190A6D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bCs/>
                <w:sz w:val="18"/>
                <w:szCs w:val="18"/>
                <w:lang w:val="ro-RO"/>
              </w:rPr>
              <w:t>Evaluare continuă</w:t>
            </w:r>
            <w:r w:rsidRPr="00013B73">
              <w:rPr>
                <w:rFonts w:ascii="Times New Roman" w:hAnsi="Times New Roman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pe parcursul semestrului orale și scrise (pe baza testelor-grilă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activităţilor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individuale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de grup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susţinute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în cadrul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seminariilor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: sarcini de grup, studiu individual, studiu de caz, comentariu de text, referat,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aplicaţii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practice)</w:t>
            </w:r>
          </w:p>
        </w:tc>
        <w:tc>
          <w:tcPr>
            <w:tcW w:w="1558" w:type="dxa"/>
          </w:tcPr>
          <w:p w14:paraId="08333177" w14:textId="74EB1928" w:rsidR="00190A6D" w:rsidRPr="00013B73" w:rsidRDefault="00190A6D" w:rsidP="00190A6D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b/>
                <w:sz w:val="18"/>
                <w:szCs w:val="18"/>
              </w:rPr>
              <w:t>50%</w:t>
            </w:r>
          </w:p>
        </w:tc>
      </w:tr>
      <w:tr w:rsidR="00190A6D" w:rsidRPr="00013B73" w14:paraId="1166F016" w14:textId="77777777" w:rsidTr="00F8352C">
        <w:trPr>
          <w:trHeight w:val="430"/>
        </w:trPr>
        <w:tc>
          <w:tcPr>
            <w:tcW w:w="1490" w:type="dxa"/>
          </w:tcPr>
          <w:p w14:paraId="4A857321" w14:textId="77777777" w:rsidR="00190A6D" w:rsidRPr="00013B73" w:rsidRDefault="00190A6D" w:rsidP="00190A6D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7C9E9286" w14:textId="77777777" w:rsidR="00190A6D" w:rsidRPr="00013B73" w:rsidRDefault="00190A6D" w:rsidP="00190A6D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6A682134" w14:textId="77777777" w:rsidR="00190A6D" w:rsidRPr="00013B73" w:rsidRDefault="00190A6D" w:rsidP="00190A6D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37CEB1EA" w14:textId="77777777" w:rsidR="00190A6D" w:rsidRPr="00013B73" w:rsidRDefault="00190A6D" w:rsidP="00190A6D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0F8C38AD" w14:textId="77777777" w:rsidR="00190A6D" w:rsidRPr="00013B73" w:rsidRDefault="00190A6D" w:rsidP="00190A6D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190A6D" w:rsidRPr="00013B73" w14:paraId="57860E23" w14:textId="77777777" w:rsidTr="00F8352C">
        <w:trPr>
          <w:trHeight w:val="248"/>
        </w:trPr>
        <w:tc>
          <w:tcPr>
            <w:tcW w:w="1490" w:type="dxa"/>
          </w:tcPr>
          <w:p w14:paraId="3515280D" w14:textId="77777777" w:rsidR="00190A6D" w:rsidRPr="00013B73" w:rsidRDefault="00190A6D" w:rsidP="00190A6D">
            <w:pPr>
              <w:pStyle w:val="TableParagraph"/>
              <w:spacing w:before="15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07AE4D13" w14:textId="77777777" w:rsidR="00190A6D" w:rsidRPr="00013B73" w:rsidRDefault="00190A6D" w:rsidP="00190A6D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44CF76EB" w14:textId="77777777" w:rsidR="00190A6D" w:rsidRPr="00013B73" w:rsidRDefault="00190A6D" w:rsidP="00190A6D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6611E4DE" w14:textId="77777777" w:rsidR="00190A6D" w:rsidRPr="00013B73" w:rsidRDefault="00190A6D" w:rsidP="00190A6D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4CD9275C" w14:textId="77777777" w:rsidR="00CF695C" w:rsidRPr="00013B73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41C7DBAC" w14:textId="77777777" w:rsidR="00CF695C" w:rsidRPr="00013B73" w:rsidRDefault="00CF695C" w:rsidP="00CF695C">
      <w:pPr>
        <w:pStyle w:val="BodyText"/>
        <w:spacing w:before="3"/>
        <w:rPr>
          <w:bCs/>
          <w:sz w:val="18"/>
          <w:szCs w:val="18"/>
          <w:lang w:val="ro-RO"/>
        </w:rPr>
      </w:pPr>
      <w:r w:rsidRPr="00013B73">
        <w:rPr>
          <w:bCs/>
          <w:sz w:val="18"/>
          <w:szCs w:val="18"/>
          <w:lang w:val="ro-RO"/>
        </w:rPr>
        <w:t>Fișa disciplinei include, dacă este cazul, elemente adaptate persoanelor cu dizabilități, în funcție de tipul și gradul acestora.</w:t>
      </w:r>
    </w:p>
    <w:p w14:paraId="2B433ADD" w14:textId="77777777" w:rsidR="00CF695C" w:rsidRPr="00013B73" w:rsidRDefault="00CF695C" w:rsidP="00CF695C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3"/>
        <w:gridCol w:w="3895"/>
      </w:tblGrid>
      <w:tr w:rsidR="00675224" w:rsidRPr="00013B73" w14:paraId="4070AF23" w14:textId="77777777" w:rsidTr="004A609A">
        <w:tc>
          <w:tcPr>
            <w:tcW w:w="955" w:type="pct"/>
            <w:vAlign w:val="center"/>
          </w:tcPr>
          <w:p w14:paraId="4D3600E8" w14:textId="77777777" w:rsidR="00CF695C" w:rsidRPr="00013B73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2BCDAF35" w14:textId="77777777" w:rsidR="00CF695C" w:rsidRPr="00013B73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CC73F73" w14:textId="77777777" w:rsidR="00CF695C" w:rsidRPr="00013B73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52D9E549" w14:textId="77777777" w:rsidR="00CF695C" w:rsidRPr="00013B73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0C3DF871" w14:textId="77777777" w:rsidR="00CF695C" w:rsidRPr="00013B73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8C42AA" w:rsidRPr="00013B73" w14:paraId="644907D3" w14:textId="77777777" w:rsidTr="004A609A">
        <w:tc>
          <w:tcPr>
            <w:tcW w:w="955" w:type="pct"/>
            <w:vAlign w:val="center"/>
          </w:tcPr>
          <w:p w14:paraId="3DFBB25F" w14:textId="0C65BBB6" w:rsidR="008C42AA" w:rsidRPr="00013B73" w:rsidRDefault="008C42AA" w:rsidP="008C42A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  <w:r w:rsidR="0076241C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5</w:t>
            </w: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.0</w:t>
            </w:r>
            <w:r w:rsidR="0076241C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9</w:t>
            </w:r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.2025</w:t>
            </w:r>
          </w:p>
        </w:tc>
        <w:tc>
          <w:tcPr>
            <w:tcW w:w="2022" w:type="pct"/>
            <w:vAlign w:val="center"/>
          </w:tcPr>
          <w:p w14:paraId="7BF6CC7C" w14:textId="70AD1722" w:rsidR="008C42AA" w:rsidRPr="00013B73" w:rsidRDefault="008C42AA" w:rsidP="008C42A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Conf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univ.dr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.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Dumitriţa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FLOREA</w:t>
            </w:r>
          </w:p>
        </w:tc>
        <w:tc>
          <w:tcPr>
            <w:tcW w:w="2023" w:type="pct"/>
            <w:vAlign w:val="center"/>
          </w:tcPr>
          <w:p w14:paraId="460FB96B" w14:textId="346A51A7" w:rsidR="008C42AA" w:rsidRPr="00013B73" w:rsidRDefault="008C42AA" w:rsidP="008C42A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Conf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univ.dr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.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Razvan</w:t>
            </w:r>
            <w:proofErr w:type="spellEnd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="007F6317" w:rsidRPr="00013B73">
              <w:rPr>
                <w:rFonts w:ascii="Times New Roman" w:hAnsi="Times New Roman"/>
                <w:sz w:val="18"/>
                <w:szCs w:val="18"/>
                <w:lang w:val="ro-RO"/>
              </w:rPr>
              <w:t>Viorescu</w:t>
            </w:r>
            <w:proofErr w:type="spellEnd"/>
          </w:p>
        </w:tc>
      </w:tr>
    </w:tbl>
    <w:p w14:paraId="60BE0E34" w14:textId="77777777" w:rsidR="00CF695C" w:rsidRPr="00013B73" w:rsidRDefault="00CF695C" w:rsidP="002E743A">
      <w:pPr>
        <w:pStyle w:val="BodyText"/>
        <w:spacing w:before="9"/>
        <w:jc w:val="center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013B73" w14:paraId="4D188A0E" w14:textId="77777777" w:rsidTr="004A609A">
        <w:tc>
          <w:tcPr>
            <w:tcW w:w="1470" w:type="pct"/>
            <w:vAlign w:val="center"/>
          </w:tcPr>
          <w:p w14:paraId="7633D7F3" w14:textId="77777777" w:rsidR="00CF695C" w:rsidRPr="00013B73" w:rsidRDefault="00CF695C" w:rsidP="004A609A">
            <w:pPr>
              <w:pStyle w:val="TableParagraph"/>
              <w:ind w:left="0" w:right="139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3DF0772B" w14:textId="77777777" w:rsidR="00CF695C" w:rsidRPr="00013B73" w:rsidRDefault="00CF695C" w:rsidP="004A609A">
            <w:pPr>
              <w:pStyle w:val="TableParagraph"/>
              <w:ind w:left="86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675224" w:rsidRPr="00013B73" w14:paraId="7A4515A2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41752855" w14:textId="46C2D4F2" w:rsidR="00CF695C" w:rsidRPr="00013B73" w:rsidRDefault="00013B73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19.09.2025</w:t>
            </w:r>
          </w:p>
        </w:tc>
        <w:tc>
          <w:tcPr>
            <w:tcW w:w="3530" w:type="pct"/>
            <w:vAlign w:val="center"/>
          </w:tcPr>
          <w:p w14:paraId="46991846" w14:textId="0A43CD2A" w:rsidR="00CF695C" w:rsidRPr="00013B73" w:rsidRDefault="008C42AA" w:rsidP="00F02B15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Con.univ.dr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. Gabriela NEMȚOI</w:t>
            </w:r>
          </w:p>
        </w:tc>
      </w:tr>
    </w:tbl>
    <w:p w14:paraId="475BF0BF" w14:textId="77777777" w:rsidR="00CF695C" w:rsidRPr="00013B73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013B73" w14:paraId="60A87549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2D2FA3D5" w14:textId="77777777" w:rsidR="00CF695C" w:rsidRPr="00013B73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17ACF10E" w14:textId="77777777" w:rsidR="00CF695C" w:rsidRPr="00013B73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675224" w:rsidRPr="00013B73" w14:paraId="156B6670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39A84B22" w14:textId="30976C60" w:rsidR="00CF695C" w:rsidRPr="00013B73" w:rsidRDefault="00013B73" w:rsidP="002E743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08573A7C" w14:textId="561E3906" w:rsidR="00CF695C" w:rsidRPr="00013B73" w:rsidRDefault="008C42AA" w:rsidP="002E743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Conf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univ.dr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. </w:t>
            </w:r>
            <w:proofErr w:type="spellStart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Dumitriţa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FLOREA</w:t>
            </w:r>
          </w:p>
        </w:tc>
      </w:tr>
    </w:tbl>
    <w:p w14:paraId="5445A3CA" w14:textId="77777777" w:rsidR="00CF695C" w:rsidRPr="00013B73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013B73" w14:paraId="100AE3C5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0EA952B4" w14:textId="77777777" w:rsidR="00CF695C" w:rsidRPr="00013B73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10D68076" w14:textId="77777777" w:rsidR="00CF695C" w:rsidRPr="00013B73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013B73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675224" w:rsidRPr="00013B73" w14:paraId="146A5B2D" w14:textId="77777777" w:rsidTr="002E743A">
        <w:trPr>
          <w:trHeight w:val="70"/>
        </w:trPr>
        <w:tc>
          <w:tcPr>
            <w:tcW w:w="1470" w:type="pct"/>
            <w:vAlign w:val="center"/>
          </w:tcPr>
          <w:p w14:paraId="0CD0B930" w14:textId="407E1129" w:rsidR="00CF695C" w:rsidRPr="00013B73" w:rsidRDefault="00013B73" w:rsidP="002E743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3E5D17E4" w14:textId="2505858F" w:rsidR="00CF695C" w:rsidRPr="00013B73" w:rsidRDefault="00F02B15" w:rsidP="00F02B15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013B73">
              <w:rPr>
                <w:rFonts w:ascii="Times New Roman" w:hAnsi="Times New Roman"/>
                <w:sz w:val="18"/>
                <w:szCs w:val="18"/>
                <w:lang w:val="ro-RO"/>
              </w:rPr>
              <w:t>. Liana PASCARIU</w:t>
            </w:r>
          </w:p>
        </w:tc>
      </w:tr>
    </w:tbl>
    <w:p w14:paraId="4F387C8D" w14:textId="77777777" w:rsidR="00CF695C" w:rsidRPr="00013B73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450F17B2" w14:textId="77777777" w:rsidR="00015BE2" w:rsidRPr="00013B73" w:rsidRDefault="00015BE2" w:rsidP="00CF695C">
      <w:pPr>
        <w:jc w:val="both"/>
        <w:rPr>
          <w:sz w:val="18"/>
          <w:szCs w:val="18"/>
          <w:lang w:val="pt-BR"/>
        </w:rPr>
      </w:pPr>
    </w:p>
    <w:sectPr w:rsidR="00015BE2" w:rsidRPr="00013B73" w:rsidSect="00491D3A">
      <w:headerReference w:type="default" r:id="rId7"/>
      <w:footerReference w:type="default" r:id="rId8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9DEF0" w14:textId="77777777" w:rsidR="00D94B91" w:rsidRDefault="00D94B91" w:rsidP="00CF695C">
      <w:r>
        <w:separator/>
      </w:r>
    </w:p>
  </w:endnote>
  <w:endnote w:type="continuationSeparator" w:id="0">
    <w:p w14:paraId="2678B5DB" w14:textId="77777777" w:rsidR="00D94B91" w:rsidRDefault="00D94B91" w:rsidP="00CF6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761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167DD64" w14:textId="77777777" w:rsidR="00491D3A" w:rsidRPr="00491D3A" w:rsidRDefault="00491D3A">
        <w:pPr>
          <w:pStyle w:val="Footer"/>
          <w:jc w:val="center"/>
          <w:rPr>
            <w:sz w:val="20"/>
            <w:szCs w:val="20"/>
          </w:rPr>
        </w:pPr>
        <w:r w:rsidRPr="00491D3A">
          <w:rPr>
            <w:sz w:val="20"/>
            <w:szCs w:val="20"/>
          </w:rPr>
          <w:fldChar w:fldCharType="begin"/>
        </w:r>
        <w:r w:rsidRPr="00491D3A">
          <w:rPr>
            <w:sz w:val="20"/>
            <w:szCs w:val="20"/>
          </w:rPr>
          <w:instrText>PAGE   \* MERGEFORMAT</w:instrText>
        </w:r>
        <w:r w:rsidRPr="00491D3A">
          <w:rPr>
            <w:sz w:val="20"/>
            <w:szCs w:val="20"/>
          </w:rPr>
          <w:fldChar w:fldCharType="separate"/>
        </w:r>
        <w:r w:rsidRPr="00491D3A">
          <w:rPr>
            <w:sz w:val="20"/>
            <w:szCs w:val="20"/>
            <w:lang w:val="ro-RO"/>
          </w:rPr>
          <w:t>2</w:t>
        </w:r>
        <w:r w:rsidRPr="00491D3A">
          <w:rPr>
            <w:sz w:val="20"/>
            <w:szCs w:val="20"/>
          </w:rPr>
          <w:fldChar w:fldCharType="end"/>
        </w:r>
      </w:p>
    </w:sdtContent>
  </w:sdt>
  <w:p w14:paraId="78A5162C" w14:textId="77777777" w:rsidR="00491D3A" w:rsidRDefault="00491D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D7E4C7" w14:textId="77777777" w:rsidR="00D94B91" w:rsidRDefault="00D94B91" w:rsidP="00CF695C">
      <w:r>
        <w:separator/>
      </w:r>
    </w:p>
  </w:footnote>
  <w:footnote w:type="continuationSeparator" w:id="0">
    <w:p w14:paraId="02DBF3EA" w14:textId="77777777" w:rsidR="00D94B91" w:rsidRDefault="00D94B91" w:rsidP="00CF6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83CAF" w14:textId="77777777" w:rsidR="00CF695C" w:rsidRDefault="00CF695C" w:rsidP="00CF695C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A7196EC" wp14:editId="52B7CD2D">
              <wp:simplePos x="0" y="0"/>
              <wp:positionH relativeFrom="column">
                <wp:posOffset>-5715</wp:posOffset>
              </wp:positionH>
              <wp:positionV relativeFrom="paragraph">
                <wp:posOffset>-37465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471155" w14:textId="77777777" w:rsidR="00CF695C" w:rsidRPr="00491D3A" w:rsidRDefault="00CF695C" w:rsidP="00CF695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7170EFD9" w14:textId="77777777" w:rsidR="00CF695C" w:rsidRPr="00491D3A" w:rsidRDefault="00491D3A" w:rsidP="00CF695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</w:t>
                            </w:r>
                            <w:r w:rsidR="00CF695C"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 xml:space="preserve">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14AE4F58" w14:textId="77777777" w:rsidR="00CF695C" w:rsidRPr="00491D3A" w:rsidRDefault="00CF695C" w:rsidP="00CF695C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A7196EC" id="Grupare 1" o:spid="_x0000_s1026" style="position:absolute;margin-left:-.45pt;margin-top:-2.95pt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XRmFRwMAANc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E9+OOndAAAABwEAAA8AAABkcnMv&#10;ZG93bnJldi54bWxMjkFLw0AUhO+C/2F5grd2E2skjdmUUtRTEdoK4m2bfU1Cs29Ddpuk/97Xk56G&#10;YYaZL19NthUD9r5xpCCeRyCQSmcaqhR8Hd5nKQgfNBndOkIFV/SwKu7vcp0ZN9IOh32oBI+Qz7SC&#10;OoQuk9KXNVrt565D4uzkeqsD276Sptcjj9tWPkXRi7S6IX6odYebGsvz/mIVfIx6XC/it2F7Pm2u&#10;P4fk83sbo1KPD9P6FUTAKfyV4YbP6FAw09FdyHjRKpgtuciSsN7iJF2AOCp4XqYgi1z+5y9+A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70471155" w14:textId="77777777" w:rsidR="00CF695C" w:rsidRPr="00491D3A" w:rsidRDefault="00CF695C" w:rsidP="00CF695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7170EFD9" w14:textId="77777777" w:rsidR="00CF695C" w:rsidRPr="00491D3A" w:rsidRDefault="00491D3A" w:rsidP="00CF695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</w:t>
                      </w:r>
                      <w:r w:rsidR="00CF695C"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 xml:space="preserve">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14AE4F58" w14:textId="77777777" w:rsidR="00CF695C" w:rsidRPr="00491D3A" w:rsidRDefault="00CF695C" w:rsidP="00CF695C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  <w:p w14:paraId="115CF2E6" w14:textId="77777777" w:rsidR="00CF695C" w:rsidRDefault="00491D3A" w:rsidP="00491D3A">
    <w:pPr>
      <w:pStyle w:val="Header"/>
      <w:tabs>
        <w:tab w:val="clear" w:pos="4513"/>
        <w:tab w:val="clear" w:pos="9026"/>
        <w:tab w:val="left" w:pos="2544"/>
      </w:tabs>
    </w:pPr>
    <w:r>
      <w:tab/>
    </w:r>
  </w:p>
  <w:p w14:paraId="35DF158E" w14:textId="77777777" w:rsidR="00CF695C" w:rsidRDefault="00CF6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9C213F"/>
    <w:multiLevelType w:val="hybridMultilevel"/>
    <w:tmpl w:val="4498FF0A"/>
    <w:lvl w:ilvl="0" w:tplc="B502B3E0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num w:numId="1" w16cid:durableId="1609195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QysTQztzSxNDEwNjJR0lEKTi0uzszPAykwrAUA/68V2CwAAAA="/>
  </w:docVars>
  <w:rsids>
    <w:rsidRoot w:val="00CF695C"/>
    <w:rsid w:val="000124FF"/>
    <w:rsid w:val="00013B73"/>
    <w:rsid w:val="00015BE2"/>
    <w:rsid w:val="00023B69"/>
    <w:rsid w:val="00095CE2"/>
    <w:rsid w:val="0014342B"/>
    <w:rsid w:val="001804A1"/>
    <w:rsid w:val="00190A6D"/>
    <w:rsid w:val="001C1E85"/>
    <w:rsid w:val="00210A4F"/>
    <w:rsid w:val="00215B5D"/>
    <w:rsid w:val="00216C1D"/>
    <w:rsid w:val="00222623"/>
    <w:rsid w:val="00293E22"/>
    <w:rsid w:val="002B37D0"/>
    <w:rsid w:val="002B6A8B"/>
    <w:rsid w:val="002E743A"/>
    <w:rsid w:val="002F6E26"/>
    <w:rsid w:val="0030767C"/>
    <w:rsid w:val="00326D1E"/>
    <w:rsid w:val="0035644F"/>
    <w:rsid w:val="00383DF4"/>
    <w:rsid w:val="003929E3"/>
    <w:rsid w:val="003E74BD"/>
    <w:rsid w:val="00415F5D"/>
    <w:rsid w:val="004536BF"/>
    <w:rsid w:val="00491D3A"/>
    <w:rsid w:val="005425E4"/>
    <w:rsid w:val="005470AE"/>
    <w:rsid w:val="00587787"/>
    <w:rsid w:val="005B19A2"/>
    <w:rsid w:val="005E2411"/>
    <w:rsid w:val="005F4C35"/>
    <w:rsid w:val="00612DB3"/>
    <w:rsid w:val="00675224"/>
    <w:rsid w:val="006A3730"/>
    <w:rsid w:val="006C2DA3"/>
    <w:rsid w:val="00716D99"/>
    <w:rsid w:val="00735D2A"/>
    <w:rsid w:val="00740D24"/>
    <w:rsid w:val="00744BF1"/>
    <w:rsid w:val="00751387"/>
    <w:rsid w:val="0076241C"/>
    <w:rsid w:val="007B7F20"/>
    <w:rsid w:val="007D404F"/>
    <w:rsid w:val="007F6317"/>
    <w:rsid w:val="00857329"/>
    <w:rsid w:val="0088455A"/>
    <w:rsid w:val="008C42AA"/>
    <w:rsid w:val="008C4936"/>
    <w:rsid w:val="008F002A"/>
    <w:rsid w:val="00900BC3"/>
    <w:rsid w:val="009A4494"/>
    <w:rsid w:val="009E3CE9"/>
    <w:rsid w:val="00A06B75"/>
    <w:rsid w:val="00A172F0"/>
    <w:rsid w:val="00A2016E"/>
    <w:rsid w:val="00AB7467"/>
    <w:rsid w:val="00B07DC9"/>
    <w:rsid w:val="00B24AC8"/>
    <w:rsid w:val="00B7154F"/>
    <w:rsid w:val="00BC4ABF"/>
    <w:rsid w:val="00BC707F"/>
    <w:rsid w:val="00BF1A0C"/>
    <w:rsid w:val="00C00B27"/>
    <w:rsid w:val="00C246C6"/>
    <w:rsid w:val="00CF695C"/>
    <w:rsid w:val="00D25E6F"/>
    <w:rsid w:val="00D4748E"/>
    <w:rsid w:val="00D773C7"/>
    <w:rsid w:val="00D8313C"/>
    <w:rsid w:val="00D94B91"/>
    <w:rsid w:val="00DB76DC"/>
    <w:rsid w:val="00DC1F4E"/>
    <w:rsid w:val="00DF50E8"/>
    <w:rsid w:val="00E673C8"/>
    <w:rsid w:val="00E83027"/>
    <w:rsid w:val="00E86260"/>
    <w:rsid w:val="00EB7E2C"/>
    <w:rsid w:val="00EC02F0"/>
    <w:rsid w:val="00EE36E1"/>
    <w:rsid w:val="00EF2573"/>
    <w:rsid w:val="00F02B15"/>
    <w:rsid w:val="00F409E0"/>
    <w:rsid w:val="00F8352C"/>
    <w:rsid w:val="00FB45E4"/>
    <w:rsid w:val="00FD1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264631"/>
  <w15:chartTrackingRefBased/>
  <w15:docId w15:val="{534A2E94-0ABC-4F92-8BB0-E6BB32ACC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o-RO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95C"/>
    <w:pPr>
      <w:widowControl w:val="0"/>
      <w:autoSpaceDE w:val="0"/>
      <w:autoSpaceDN w:val="0"/>
      <w:jc w:val="left"/>
    </w:pPr>
    <w:rPr>
      <w:rFonts w:eastAsia="Times New Roman" w:cs="Times New Roman"/>
      <w:kern w:val="0"/>
      <w:sz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7DC9"/>
    <w:pPr>
      <w:keepNext/>
      <w:jc w:val="both"/>
      <w:outlineLvl w:val="0"/>
    </w:pPr>
    <w:rPr>
      <w:b/>
      <w:bC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07DC9"/>
    <w:pPr>
      <w:keepNext/>
      <w:spacing w:before="240" w:after="60"/>
      <w:outlineLvl w:val="1"/>
    </w:pPr>
    <w:rPr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695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695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695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695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695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695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695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07DC9"/>
    <w:rPr>
      <w:b/>
      <w:bCs/>
      <w:kern w:val="32"/>
      <w:szCs w:val="32"/>
      <w:lang w:val="en-US"/>
    </w:rPr>
  </w:style>
  <w:style w:type="character" w:customStyle="1" w:styleId="Heading2Char">
    <w:name w:val="Heading 2 Char"/>
    <w:link w:val="Heading2"/>
    <w:rsid w:val="00B07DC9"/>
    <w:rPr>
      <w:b/>
      <w:bCs/>
      <w:iCs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695C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695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695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695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695C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69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69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695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695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695C"/>
    <w:pPr>
      <w:spacing w:before="160" w:after="16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69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69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F695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69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695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695C"/>
    <w:rPr>
      <w:b/>
      <w:bCs/>
      <w:smallCaps/>
      <w:color w:val="2F5496" w:themeColor="accent1" w:themeShade="BF"/>
      <w:spacing w:val="5"/>
    </w:rPr>
  </w:style>
  <w:style w:type="table" w:customStyle="1" w:styleId="TableNormal1">
    <w:name w:val="Table Normal1"/>
    <w:uiPriority w:val="2"/>
    <w:semiHidden/>
    <w:unhideWhenUsed/>
    <w:qFormat/>
    <w:rsid w:val="00CF695C"/>
    <w:pPr>
      <w:widowControl w:val="0"/>
      <w:autoSpaceDE w:val="0"/>
      <w:autoSpaceDN w:val="0"/>
      <w:jc w:val="left"/>
    </w:pPr>
    <w:rPr>
      <w:rFonts w:asciiTheme="minorHAnsi" w:hAnsiTheme="minorHAnsi"/>
      <w:kern w:val="0"/>
      <w:sz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CF695C"/>
    <w:pPr>
      <w:spacing w:before="6"/>
    </w:pPr>
  </w:style>
  <w:style w:type="character" w:customStyle="1" w:styleId="BodyTextChar">
    <w:name w:val="Body Text Char"/>
    <w:basedOn w:val="DefaultParagraphFont"/>
    <w:link w:val="BodyText"/>
    <w:uiPriority w:val="1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CF695C"/>
    <w:pPr>
      <w:spacing w:line="196" w:lineRule="exact"/>
      <w:ind w:left="100"/>
    </w:pPr>
  </w:style>
  <w:style w:type="paragraph" w:customStyle="1" w:styleId="Default">
    <w:name w:val="Default"/>
    <w:rsid w:val="00CF695C"/>
    <w:pPr>
      <w:autoSpaceDE w:val="0"/>
      <w:autoSpaceDN w:val="0"/>
      <w:adjustRightInd w:val="0"/>
      <w:jc w:val="left"/>
    </w:pPr>
    <w:rPr>
      <w:rFonts w:ascii="Arial Nova" w:hAnsi="Arial Nova" w:cs="Arial Nova"/>
      <w:color w:val="000000"/>
      <w:kern w:val="0"/>
      <w:szCs w:val="24"/>
      <w14:ligatures w14:val="none"/>
    </w:rPr>
  </w:style>
  <w:style w:type="paragraph" w:styleId="Header">
    <w:name w:val="header"/>
    <w:basedOn w:val="Normal"/>
    <w:link w:val="HeaderChar"/>
    <w:unhideWhenUsed/>
    <w:rsid w:val="00CF69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F69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2252</Words>
  <Characters>12840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Gabi</cp:lastModifiedBy>
  <cp:revision>5</cp:revision>
  <dcterms:created xsi:type="dcterms:W3CDTF">2025-10-07T09:02:00Z</dcterms:created>
  <dcterms:modified xsi:type="dcterms:W3CDTF">2025-10-07T23:42:00Z</dcterms:modified>
</cp:coreProperties>
</file>